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11D0716" w14:textId="3F901E80" w:rsidR="00123B9C" w:rsidRPr="00123B9C" w:rsidRDefault="002F0607" w:rsidP="00FF1E05">
      <w:pPr>
        <w:pStyle w:val="Title"/>
      </w:pPr>
      <w:sdt>
        <w:sdtPr>
          <w:alias w:val="Title"/>
          <w:tag w:val=""/>
          <w:id w:val="330031543"/>
          <w:lock w:val="sdtLocked"/>
          <w:placeholder>
            <w:docPart w:val="FE73347958F74F34B06591F7F946EF6F"/>
          </w:placeholder>
          <w:dataBinding w:prefixMappings="xmlns:ns0='http://purl.org/dc/elements/1.1/' xmlns:ns1='http://schemas.openxmlformats.org/package/2006/metadata/core-properties' " w:xpath="/ns1:coreProperties[1]/ns0:title[1]" w:storeItemID="{6C3C8BC8-F283-45AE-878A-BAB7291924A1}"/>
          <w:text/>
        </w:sdtPr>
        <w:sdtEndPr/>
        <w:sdtContent>
          <w:r w:rsidR="00F97DF1" w:rsidRPr="00F97DF1">
            <w:t>Management of patients with (non tumoural) porto-mesenteric vein thrombosis</w:t>
          </w:r>
        </w:sdtContent>
      </w:sdt>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521"/>
      </w:tblGrid>
      <w:tr w:rsidR="005528B2" w:rsidRPr="009C0DDD" w14:paraId="619F9849" w14:textId="77777777" w:rsidTr="002F2E93">
        <w:trPr>
          <w:cantSplit/>
        </w:trPr>
        <w:tc>
          <w:tcPr>
            <w:tcW w:w="2977" w:type="dxa"/>
            <w:shd w:val="clear" w:color="auto" w:fill="auto"/>
          </w:tcPr>
          <w:p w14:paraId="31A5B840" w14:textId="77777777" w:rsidR="005528B2" w:rsidRPr="006E4455" w:rsidRDefault="005528B2" w:rsidP="000C7E29">
            <w:pPr>
              <w:rPr>
                <w:rFonts w:cs="Arial"/>
              </w:rPr>
            </w:pPr>
            <w:r w:rsidRPr="006E4455">
              <w:rPr>
                <w:rFonts w:cs="Arial"/>
              </w:rPr>
              <w:t>Unique Identifier</w:t>
            </w:r>
          </w:p>
        </w:tc>
        <w:sdt>
          <w:sdtPr>
            <w:rPr>
              <w:rFonts w:cs="Arial"/>
            </w:rPr>
            <w:alias w:val="Unique Identifier"/>
            <w:tag w:val="Unique Identifier"/>
            <w:id w:val="-1187900550"/>
            <w:lock w:val="sdtLocked"/>
            <w:placeholder>
              <w:docPart w:val="7D6033F3D8EB40909E6F053DAA9EFA3B"/>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6521" w:type="dxa"/>
                <w:shd w:val="clear" w:color="auto" w:fill="auto"/>
              </w:tcPr>
              <w:p w14:paraId="3D9A403F" w14:textId="77777777" w:rsidR="005528B2" w:rsidRPr="006E4455" w:rsidRDefault="005528B2" w:rsidP="00FF1E05">
                <w:pPr>
                  <w:rPr>
                    <w:rFonts w:cs="Arial"/>
                  </w:rPr>
                </w:pPr>
                <w:r w:rsidRPr="006E4455">
                  <w:rPr>
                    <w:rStyle w:val="PlaceholderText"/>
                    <w:rFonts w:cs="Arial"/>
                  </w:rPr>
                  <w:t>[Category]</w:t>
                </w:r>
              </w:p>
            </w:tc>
          </w:sdtContent>
        </w:sdt>
      </w:tr>
      <w:tr w:rsidR="002B7EDF" w:rsidRPr="009C0DDD" w14:paraId="46EEF5EF" w14:textId="77777777" w:rsidTr="002F2E93">
        <w:trPr>
          <w:cantSplit/>
        </w:trPr>
        <w:tc>
          <w:tcPr>
            <w:tcW w:w="2977" w:type="dxa"/>
            <w:shd w:val="clear" w:color="auto" w:fill="auto"/>
          </w:tcPr>
          <w:p w14:paraId="42A21BD6" w14:textId="77777777" w:rsidR="002B7EDF" w:rsidRPr="006E4455" w:rsidRDefault="002B7EDF" w:rsidP="000C7E29">
            <w:pPr>
              <w:rPr>
                <w:rFonts w:cs="Arial"/>
              </w:rPr>
            </w:pPr>
            <w:r w:rsidRPr="006E4455">
              <w:rPr>
                <w:rFonts w:cs="Arial"/>
              </w:rPr>
              <w:t>Document Type</w:t>
            </w:r>
          </w:p>
        </w:tc>
        <w:sdt>
          <w:sdtPr>
            <w:rPr>
              <w:rFonts w:cs="Arial"/>
            </w:rPr>
            <w:alias w:val="Document Type"/>
            <w:tag w:val="Document Type"/>
            <w:id w:val="-390815977"/>
            <w:lock w:val="sdtLocked"/>
            <w:placeholder>
              <w:docPart w:val="D1FD515C45914B2B8A7EB3D729511768"/>
            </w:placeholder>
            <w:dropDownList>
              <w:listItem w:value="Choose an item."/>
              <w:listItem w:displayText="Policy" w:value="Policy"/>
              <w:listItem w:displayText="Process" w:value="Process"/>
              <w:listItem w:displayText="Procedure" w:value="Procedure"/>
              <w:listItem w:displayText="Protocol" w:value="Protocol"/>
              <w:listItem w:displayText="Clinical Guideline" w:value="Clinical Guideline"/>
              <w:listItem w:displayText="Guideline" w:value="Guideline"/>
              <w:listItem w:displayText="Medication Administration Guideline" w:value="Medication Administration Guideline"/>
              <w:listItem w:displayText="Information only" w:value="Information only"/>
              <w:listItem w:displayText="Combination" w:value="Combination"/>
              <w:listItem w:displayText="Overview" w:value="Overview"/>
            </w:dropDownList>
          </w:sdtPr>
          <w:sdtEndPr/>
          <w:sdtContent>
            <w:tc>
              <w:tcPr>
                <w:tcW w:w="6521" w:type="dxa"/>
                <w:shd w:val="clear" w:color="auto" w:fill="auto"/>
              </w:tcPr>
              <w:p w14:paraId="6012A91F" w14:textId="55F47C18" w:rsidR="002B7EDF" w:rsidRPr="006E4455" w:rsidRDefault="002D222F" w:rsidP="00FF1E05">
                <w:pPr>
                  <w:rPr>
                    <w:rFonts w:cs="Arial"/>
                  </w:rPr>
                </w:pPr>
                <w:r>
                  <w:rPr>
                    <w:rFonts w:cs="Arial"/>
                  </w:rPr>
                  <w:t>Clinical Guideline</w:t>
                </w:r>
              </w:p>
            </w:tc>
          </w:sdtContent>
        </w:sdt>
      </w:tr>
      <w:tr w:rsidR="007978EE" w:rsidRPr="009C0DDD" w14:paraId="256C905E" w14:textId="77777777" w:rsidTr="002F2E93">
        <w:trPr>
          <w:cantSplit/>
        </w:trPr>
        <w:tc>
          <w:tcPr>
            <w:tcW w:w="2977" w:type="dxa"/>
            <w:tcBorders>
              <w:bottom w:val="single" w:sz="4" w:space="0" w:color="auto"/>
            </w:tcBorders>
            <w:shd w:val="clear" w:color="auto" w:fill="auto"/>
          </w:tcPr>
          <w:p w14:paraId="585DAC56" w14:textId="77777777" w:rsidR="007978EE" w:rsidRPr="006E4455" w:rsidRDefault="007978EE" w:rsidP="000C7E29">
            <w:pPr>
              <w:rPr>
                <w:rFonts w:cs="Arial"/>
              </w:rPr>
            </w:pPr>
            <w:r w:rsidRPr="006E4455">
              <w:rPr>
                <w:rFonts w:cs="Arial"/>
              </w:rPr>
              <w:t>Risk of non-compliance</w:t>
            </w:r>
          </w:p>
        </w:tc>
        <w:sdt>
          <w:sdtPr>
            <w:alias w:val="Risk of non-compliance"/>
            <w:tag w:val="Risk Category"/>
            <w:id w:val="1028150241"/>
            <w:placeholder>
              <w:docPart w:val="1AE7F784FE934962974B4FADF87E3A91"/>
            </w:placeholder>
            <w:dropDownList>
              <w:listItem w:value="Choose an item."/>
              <w:listItem w:displayText="may result in significant harm to the patient/Te Whatu Ora" w:value="may result in significant harm to the patient/Te Whatu Ora"/>
              <w:listItem w:displayText="may result in a small degree of harm to the patient/Te Whatu Ora" w:value="may result in a small degree of harm to the patient/Te Whatu Ora"/>
              <w:listItem w:displayText="very unlikely to result in harm to the patient/Te Whatu Ora" w:value="very unlikely to result in harm to the patient/Te Whatu Ora"/>
            </w:dropDownList>
          </w:sdtPr>
          <w:sdtEndPr/>
          <w:sdtContent>
            <w:tc>
              <w:tcPr>
                <w:tcW w:w="6521" w:type="dxa"/>
                <w:shd w:val="clear" w:color="auto" w:fill="auto"/>
              </w:tcPr>
              <w:p w14:paraId="1CA94945" w14:textId="0F9BFBA9" w:rsidR="007978EE" w:rsidRPr="006E4455" w:rsidRDefault="002D222F" w:rsidP="007978EE">
                <w:pPr>
                  <w:rPr>
                    <w:rFonts w:cs="Arial"/>
                  </w:rPr>
                </w:pPr>
                <w:r>
                  <w:t>may result in significant harm to the patient/Te Whatu Ora</w:t>
                </w:r>
              </w:p>
            </w:tc>
          </w:sdtContent>
        </w:sdt>
      </w:tr>
      <w:tr w:rsidR="006915C7" w:rsidRPr="009C0DDD" w14:paraId="5949138B" w14:textId="77777777" w:rsidTr="002F2E93">
        <w:trPr>
          <w:cantSplit/>
        </w:trPr>
        <w:tc>
          <w:tcPr>
            <w:tcW w:w="2977" w:type="dxa"/>
            <w:tcBorders>
              <w:bottom w:val="single" w:sz="4" w:space="0" w:color="auto"/>
            </w:tcBorders>
            <w:shd w:val="clear" w:color="auto" w:fill="auto"/>
          </w:tcPr>
          <w:p w14:paraId="50EB37BF" w14:textId="77777777" w:rsidR="006915C7" w:rsidRPr="006E4455" w:rsidRDefault="008B4132" w:rsidP="000C7E29">
            <w:pPr>
              <w:rPr>
                <w:rFonts w:cs="Arial"/>
              </w:rPr>
            </w:pPr>
            <w:r w:rsidRPr="006E4455">
              <w:rPr>
                <w:rFonts w:cs="Arial"/>
              </w:rPr>
              <w:t>Function</w:t>
            </w:r>
          </w:p>
        </w:tc>
        <w:sdt>
          <w:sdtPr>
            <w:rPr>
              <w:rFonts w:cs="Arial"/>
            </w:rPr>
            <w:alias w:val="Purpose"/>
            <w:tag w:val="Purpose"/>
            <w:id w:val="-2059694980"/>
            <w:lock w:val="sdtLocked"/>
            <w:placeholder>
              <w:docPart w:val="42DC232EF63B40C1851447BF1DA25915"/>
            </w:placeholder>
            <w:dropDownList>
              <w:listItem w:value="Choose an item."/>
              <w:listItem w:displayText="Clinical Practice, Patient Care" w:value="Clinical Practice, Patient Care"/>
              <w:listItem w:displayText="Administration, Management and Governance" w:value="Administration, Management and Governance"/>
              <w:listItem w:displayText="Research" w:value="Research"/>
              <w:listItem w:displayText="Clinical Education and Training" w:value="Clinical Education and Training"/>
            </w:dropDownList>
          </w:sdtPr>
          <w:sdtEndPr/>
          <w:sdtContent>
            <w:tc>
              <w:tcPr>
                <w:tcW w:w="6521" w:type="dxa"/>
                <w:tcBorders>
                  <w:bottom w:val="single" w:sz="4" w:space="0" w:color="auto"/>
                </w:tcBorders>
                <w:shd w:val="clear" w:color="auto" w:fill="auto"/>
              </w:tcPr>
              <w:p w14:paraId="6AC66CCE" w14:textId="3F3C87C2" w:rsidR="006915C7" w:rsidRPr="006E4455" w:rsidRDefault="002D222F" w:rsidP="007978EE">
                <w:pPr>
                  <w:rPr>
                    <w:rFonts w:cs="Arial"/>
                  </w:rPr>
                </w:pPr>
                <w:r>
                  <w:rPr>
                    <w:rFonts w:cs="Arial"/>
                  </w:rPr>
                  <w:t>Clinical Practice, Patient Care</w:t>
                </w:r>
              </w:p>
            </w:tc>
          </w:sdtContent>
        </w:sdt>
      </w:tr>
      <w:tr w:rsidR="008B4132" w:rsidRPr="009C0DDD" w14:paraId="176FA86A" w14:textId="77777777" w:rsidTr="002F2E93">
        <w:trPr>
          <w:cantSplit/>
        </w:trPr>
        <w:tc>
          <w:tcPr>
            <w:tcW w:w="2977" w:type="dxa"/>
            <w:tcBorders>
              <w:top w:val="single" w:sz="4" w:space="0" w:color="auto"/>
              <w:left w:val="single" w:sz="4" w:space="0" w:color="auto"/>
              <w:bottom w:val="dotted" w:sz="4" w:space="0" w:color="BFBFBF" w:themeColor="background1" w:themeShade="BF"/>
              <w:right w:val="single" w:sz="4" w:space="0" w:color="auto"/>
            </w:tcBorders>
            <w:shd w:val="clear" w:color="auto" w:fill="auto"/>
          </w:tcPr>
          <w:p w14:paraId="637FAD4F" w14:textId="77777777" w:rsidR="008B4132" w:rsidRPr="006E4455" w:rsidRDefault="00D839A4" w:rsidP="000C7E29">
            <w:pPr>
              <w:rPr>
                <w:rFonts w:cs="Arial"/>
              </w:rPr>
            </w:pPr>
            <w:r w:rsidRPr="006E4455">
              <w:rPr>
                <w:rFonts w:cs="Arial"/>
              </w:rPr>
              <w:t>User Group</w:t>
            </w:r>
            <w:r w:rsidR="008B4132" w:rsidRPr="006E4455">
              <w:rPr>
                <w:rFonts w:cs="Arial"/>
              </w:rPr>
              <w:t>(s)</w:t>
            </w:r>
          </w:p>
        </w:tc>
        <w:sdt>
          <w:sdtPr>
            <w:rPr>
              <w:rFonts w:cs="Arial"/>
            </w:rPr>
            <w:alias w:val="User Groups"/>
            <w:tag w:val="Coverage"/>
            <w:id w:val="1895155667"/>
            <w:lock w:val="sdtLocked"/>
            <w:placeholder>
              <w:docPart w:val="525564187A1545809E271548002BEC53"/>
            </w:placeholder>
            <w:dropDownList>
              <w:listItem w:value="Choose an item."/>
              <w:listItem w:displayText="Te Toka Tumai Auckland only" w:value="Te Toka Tumai Auckland only"/>
              <w:listItem w:displayText="Te Whatu Ora - Health New Zealand" w:value="Te Whatu Ora - Health New Zealand"/>
              <w:listItem w:displayText="Regional" w:value="Regional"/>
              <w:listItem w:displayText="National" w:value="National"/>
              <w:listItem w:displayText="Australasian" w:value="Australasian"/>
              <w:listItem w:displayText="International" w:value="International"/>
            </w:dropDownList>
          </w:sdtPr>
          <w:sdtEndPr/>
          <w:sdtContent>
            <w:tc>
              <w:tcPr>
                <w:tcW w:w="6521" w:type="dxa"/>
                <w:tcBorders>
                  <w:left w:val="single" w:sz="4" w:space="0" w:color="auto"/>
                  <w:bottom w:val="dotted" w:sz="4" w:space="0" w:color="BFBFBF" w:themeColor="background1" w:themeShade="BF"/>
                </w:tcBorders>
                <w:shd w:val="clear" w:color="auto" w:fill="auto"/>
                <w:vAlign w:val="bottom"/>
              </w:tcPr>
              <w:p w14:paraId="3428AC88" w14:textId="77777777" w:rsidR="008B4132" w:rsidRPr="006E4455" w:rsidRDefault="00DB05C2" w:rsidP="0051433C">
                <w:pPr>
                  <w:rPr>
                    <w:rFonts w:cs="Arial"/>
                  </w:rPr>
                </w:pPr>
                <w:r w:rsidRPr="006E4455">
                  <w:rPr>
                    <w:rFonts w:cs="Arial"/>
                  </w:rPr>
                  <w:t>Te Toka Tumai Auckland only</w:t>
                </w:r>
              </w:p>
            </w:tc>
          </w:sdtContent>
        </w:sdt>
      </w:tr>
      <w:tr w:rsidR="008B4132" w:rsidRPr="009C0DDD" w14:paraId="026BFFB0" w14:textId="77777777" w:rsidTr="002F2E93">
        <w:trPr>
          <w:cantSplit/>
        </w:trPr>
        <w:tc>
          <w:tcPr>
            <w:tcW w:w="2977" w:type="dxa"/>
            <w:tcBorders>
              <w:top w:val="dotted" w:sz="4" w:space="0" w:color="BFBFBF" w:themeColor="background1" w:themeShade="BF"/>
              <w:left w:val="single" w:sz="4" w:space="0" w:color="auto"/>
              <w:bottom w:val="dotted" w:sz="4" w:space="0" w:color="BFBFBF" w:themeColor="background1" w:themeShade="BF"/>
              <w:right w:val="single" w:sz="4" w:space="0" w:color="auto"/>
            </w:tcBorders>
            <w:shd w:val="clear" w:color="auto" w:fill="auto"/>
          </w:tcPr>
          <w:p w14:paraId="319C972B" w14:textId="77777777" w:rsidR="008B4132" w:rsidRPr="006E4455" w:rsidRDefault="008B4132" w:rsidP="00267C47">
            <w:pPr>
              <w:numPr>
                <w:ilvl w:val="0"/>
                <w:numId w:val="3"/>
              </w:numPr>
              <w:rPr>
                <w:rFonts w:cs="Arial"/>
              </w:rPr>
            </w:pPr>
            <w:r w:rsidRPr="006E4455">
              <w:rPr>
                <w:rFonts w:cs="Arial"/>
              </w:rPr>
              <w:t>Organisation(s)</w:t>
            </w:r>
          </w:p>
        </w:tc>
        <w:tc>
          <w:tcPr>
            <w:tcW w:w="6521" w:type="dxa"/>
            <w:tcBorders>
              <w:top w:val="dotted" w:sz="4" w:space="0" w:color="BFBFBF" w:themeColor="background1" w:themeShade="BF"/>
              <w:left w:val="single" w:sz="4" w:space="0" w:color="auto"/>
              <w:bottom w:val="dotted" w:sz="4" w:space="0" w:color="BFBFBF" w:themeColor="background1" w:themeShade="BF"/>
            </w:tcBorders>
            <w:shd w:val="clear" w:color="auto" w:fill="auto"/>
          </w:tcPr>
          <w:p w14:paraId="5F6009FC" w14:textId="77777777" w:rsidR="008B4132" w:rsidRPr="006E4455" w:rsidRDefault="007773C9" w:rsidP="0076386F">
            <w:pPr>
              <w:rPr>
                <w:rFonts w:cs="Arial"/>
              </w:rPr>
            </w:pPr>
            <w:r w:rsidRPr="006E4455">
              <w:rPr>
                <w:rFonts w:cs="Arial"/>
              </w:rPr>
              <w:t xml:space="preserve">Te Whata Ora | </w:t>
            </w:r>
            <w:r w:rsidR="00DB05C2" w:rsidRPr="006E4455">
              <w:rPr>
                <w:rFonts w:cs="Arial"/>
              </w:rPr>
              <w:t>Te Toka Tumai Auckland</w:t>
            </w:r>
          </w:p>
        </w:tc>
      </w:tr>
      <w:tr w:rsidR="00FE4710" w:rsidRPr="009C0DDD" w14:paraId="704D95CE" w14:textId="77777777" w:rsidTr="002F2E93">
        <w:trPr>
          <w:cantSplit/>
        </w:trPr>
        <w:tc>
          <w:tcPr>
            <w:tcW w:w="2977" w:type="dxa"/>
            <w:tcBorders>
              <w:top w:val="dotted" w:sz="4" w:space="0" w:color="BFBFBF" w:themeColor="background1" w:themeShade="BF"/>
              <w:left w:val="single" w:sz="4" w:space="0" w:color="auto"/>
              <w:bottom w:val="dotted" w:sz="4" w:space="0" w:color="BFBFBF" w:themeColor="background1" w:themeShade="BF"/>
              <w:right w:val="single" w:sz="4" w:space="0" w:color="auto"/>
            </w:tcBorders>
            <w:shd w:val="clear" w:color="auto" w:fill="auto"/>
          </w:tcPr>
          <w:p w14:paraId="043CAF13" w14:textId="77777777" w:rsidR="00FE4710" w:rsidRPr="006E4455" w:rsidRDefault="00C764DC" w:rsidP="00267C47">
            <w:pPr>
              <w:numPr>
                <w:ilvl w:val="0"/>
                <w:numId w:val="3"/>
              </w:numPr>
              <w:rPr>
                <w:rFonts w:cs="Arial"/>
              </w:rPr>
            </w:pPr>
            <w:r w:rsidRPr="006E4455">
              <w:rPr>
                <w:rFonts w:cs="Arial"/>
              </w:rPr>
              <w:t>Directorate</w:t>
            </w:r>
            <w:r w:rsidR="00321AA4" w:rsidRPr="006E4455">
              <w:rPr>
                <w:rFonts w:cs="Arial"/>
              </w:rPr>
              <w:t>(s)</w:t>
            </w:r>
          </w:p>
        </w:tc>
        <w:tc>
          <w:tcPr>
            <w:tcW w:w="6521" w:type="dxa"/>
            <w:tcBorders>
              <w:top w:val="dotted" w:sz="4" w:space="0" w:color="BFBFBF" w:themeColor="background1" w:themeShade="BF"/>
              <w:left w:val="single" w:sz="4" w:space="0" w:color="auto"/>
              <w:bottom w:val="dotted" w:sz="4" w:space="0" w:color="BFBFBF" w:themeColor="background1" w:themeShade="BF"/>
            </w:tcBorders>
            <w:shd w:val="clear" w:color="auto" w:fill="auto"/>
          </w:tcPr>
          <w:p w14:paraId="27151EDC" w14:textId="43EBF829" w:rsidR="00FE4710" w:rsidRPr="006E4455" w:rsidRDefault="002D222F" w:rsidP="00FF1E05">
            <w:pPr>
              <w:rPr>
                <w:rFonts w:cs="Arial"/>
              </w:rPr>
            </w:pPr>
            <w:r>
              <w:rPr>
                <w:rFonts w:cs="Arial"/>
              </w:rPr>
              <w:t>Surgical Services, Adult Medical Services</w:t>
            </w:r>
          </w:p>
        </w:tc>
      </w:tr>
      <w:tr w:rsidR="00114219" w:rsidRPr="009C0DDD" w14:paraId="4051F1C7" w14:textId="77777777" w:rsidTr="002F2E93">
        <w:trPr>
          <w:cantSplit/>
        </w:trPr>
        <w:tc>
          <w:tcPr>
            <w:tcW w:w="2977" w:type="dxa"/>
            <w:tcBorders>
              <w:top w:val="dotted" w:sz="4" w:space="0" w:color="BFBFBF" w:themeColor="background1" w:themeShade="BF"/>
              <w:left w:val="single" w:sz="4" w:space="0" w:color="auto"/>
              <w:bottom w:val="dotted" w:sz="4" w:space="0" w:color="BFBFBF" w:themeColor="background1" w:themeShade="BF"/>
              <w:right w:val="single" w:sz="4" w:space="0" w:color="auto"/>
            </w:tcBorders>
            <w:shd w:val="clear" w:color="auto" w:fill="auto"/>
          </w:tcPr>
          <w:p w14:paraId="6B79041F" w14:textId="77777777" w:rsidR="00114219" w:rsidRPr="006E4455" w:rsidRDefault="00F52F77" w:rsidP="00267C47">
            <w:pPr>
              <w:numPr>
                <w:ilvl w:val="0"/>
                <w:numId w:val="3"/>
              </w:numPr>
              <w:rPr>
                <w:rFonts w:cs="Arial"/>
              </w:rPr>
            </w:pPr>
            <w:r w:rsidRPr="006E4455">
              <w:rPr>
                <w:rFonts w:cs="Arial"/>
              </w:rPr>
              <w:t>Department</w:t>
            </w:r>
            <w:r w:rsidR="00E1091C" w:rsidRPr="006E4455">
              <w:rPr>
                <w:rFonts w:cs="Arial"/>
              </w:rPr>
              <w:t>(s)</w:t>
            </w:r>
            <w:r w:rsidR="00C76A11" w:rsidRPr="006E4455">
              <w:rPr>
                <w:rFonts w:cs="Arial"/>
              </w:rPr>
              <w:t xml:space="preserve"> </w:t>
            </w:r>
          </w:p>
        </w:tc>
        <w:tc>
          <w:tcPr>
            <w:tcW w:w="6521" w:type="dxa"/>
            <w:tcBorders>
              <w:top w:val="dotted" w:sz="4" w:space="0" w:color="BFBFBF" w:themeColor="background1" w:themeShade="BF"/>
              <w:left w:val="single" w:sz="4" w:space="0" w:color="auto"/>
              <w:bottom w:val="dotted" w:sz="4" w:space="0" w:color="BFBFBF" w:themeColor="background1" w:themeShade="BF"/>
            </w:tcBorders>
            <w:shd w:val="clear" w:color="auto" w:fill="auto"/>
          </w:tcPr>
          <w:p w14:paraId="1C9FFA4C" w14:textId="0CE2A7B4" w:rsidR="00114219" w:rsidRPr="006E4455" w:rsidRDefault="00F97DF1" w:rsidP="00FF1E05">
            <w:pPr>
              <w:rPr>
                <w:rFonts w:cs="Arial"/>
              </w:rPr>
            </w:pPr>
            <w:r>
              <w:rPr>
                <w:rFonts w:cs="Arial"/>
              </w:rPr>
              <w:t>Liver Transplant Unit</w:t>
            </w:r>
          </w:p>
        </w:tc>
      </w:tr>
      <w:tr w:rsidR="00E1091C" w:rsidRPr="009C0DDD" w14:paraId="3996508D" w14:textId="77777777" w:rsidTr="002F2E93">
        <w:trPr>
          <w:cantSplit/>
        </w:trPr>
        <w:tc>
          <w:tcPr>
            <w:tcW w:w="2977" w:type="dxa"/>
            <w:tcBorders>
              <w:top w:val="dotted" w:sz="4" w:space="0" w:color="BFBFBF" w:themeColor="background1" w:themeShade="BF"/>
              <w:left w:val="single" w:sz="4" w:space="0" w:color="auto"/>
              <w:bottom w:val="dotted" w:sz="4" w:space="0" w:color="BFBFBF" w:themeColor="background1" w:themeShade="BF"/>
              <w:right w:val="single" w:sz="4" w:space="0" w:color="auto"/>
            </w:tcBorders>
            <w:shd w:val="clear" w:color="auto" w:fill="auto"/>
          </w:tcPr>
          <w:p w14:paraId="22B533AA" w14:textId="77777777" w:rsidR="00E1091C" w:rsidRPr="006E4455" w:rsidRDefault="008B4132" w:rsidP="00267C47">
            <w:pPr>
              <w:numPr>
                <w:ilvl w:val="0"/>
                <w:numId w:val="3"/>
              </w:numPr>
              <w:rPr>
                <w:rFonts w:cs="Arial"/>
              </w:rPr>
            </w:pPr>
            <w:r w:rsidRPr="006E4455">
              <w:rPr>
                <w:rFonts w:cs="Arial"/>
              </w:rPr>
              <w:t>Used</w:t>
            </w:r>
            <w:r w:rsidR="007D686A" w:rsidRPr="006E4455">
              <w:rPr>
                <w:rFonts w:cs="Arial"/>
              </w:rPr>
              <w:t xml:space="preserve"> for which patients?</w:t>
            </w:r>
          </w:p>
        </w:tc>
        <w:tc>
          <w:tcPr>
            <w:tcW w:w="6521" w:type="dxa"/>
            <w:tcBorders>
              <w:top w:val="dotted" w:sz="4" w:space="0" w:color="BFBFBF" w:themeColor="background1" w:themeShade="BF"/>
              <w:left w:val="single" w:sz="4" w:space="0" w:color="auto"/>
              <w:bottom w:val="dotted" w:sz="4" w:space="0" w:color="BFBFBF" w:themeColor="background1" w:themeShade="BF"/>
            </w:tcBorders>
            <w:shd w:val="clear" w:color="auto" w:fill="auto"/>
          </w:tcPr>
          <w:p w14:paraId="1C8BC877" w14:textId="35F15464" w:rsidR="00E1091C" w:rsidRPr="006E4455" w:rsidRDefault="002D222F" w:rsidP="00FF1E05">
            <w:pPr>
              <w:rPr>
                <w:rFonts w:cs="Arial"/>
              </w:rPr>
            </w:pPr>
            <w:r w:rsidRPr="002D222F">
              <w:rPr>
                <w:rFonts w:cs="Arial"/>
              </w:rPr>
              <w:t>For patients being managed by the Hepatology/Liver Transplant team</w:t>
            </w:r>
          </w:p>
        </w:tc>
      </w:tr>
      <w:tr w:rsidR="00FC1DA6" w:rsidRPr="009C0DDD" w14:paraId="6709BD4F" w14:textId="77777777" w:rsidTr="002F2E93">
        <w:trPr>
          <w:cantSplit/>
        </w:trPr>
        <w:tc>
          <w:tcPr>
            <w:tcW w:w="2977" w:type="dxa"/>
            <w:tcBorders>
              <w:top w:val="dotted" w:sz="4" w:space="0" w:color="BFBFBF" w:themeColor="background1" w:themeShade="BF"/>
              <w:left w:val="single" w:sz="4" w:space="0" w:color="auto"/>
              <w:bottom w:val="dotted" w:sz="4" w:space="0" w:color="BFBFBF" w:themeColor="background1" w:themeShade="BF"/>
              <w:right w:val="single" w:sz="4" w:space="0" w:color="auto"/>
            </w:tcBorders>
            <w:shd w:val="clear" w:color="auto" w:fill="auto"/>
          </w:tcPr>
          <w:p w14:paraId="569D0A76" w14:textId="77777777" w:rsidR="00FC1DA6" w:rsidRPr="006E4455" w:rsidRDefault="00FC1DA6" w:rsidP="00267C47">
            <w:pPr>
              <w:numPr>
                <w:ilvl w:val="0"/>
                <w:numId w:val="3"/>
              </w:numPr>
              <w:rPr>
                <w:rFonts w:cs="Arial"/>
              </w:rPr>
            </w:pPr>
            <w:r w:rsidRPr="006E4455">
              <w:rPr>
                <w:rFonts w:cs="Arial"/>
              </w:rPr>
              <w:t>Used by which staff?</w:t>
            </w:r>
          </w:p>
        </w:tc>
        <w:tc>
          <w:tcPr>
            <w:tcW w:w="6521" w:type="dxa"/>
            <w:tcBorders>
              <w:top w:val="dotted" w:sz="4" w:space="0" w:color="BFBFBF" w:themeColor="background1" w:themeShade="BF"/>
              <w:left w:val="single" w:sz="4" w:space="0" w:color="auto"/>
              <w:bottom w:val="dotted" w:sz="4" w:space="0" w:color="BFBFBF" w:themeColor="background1" w:themeShade="BF"/>
            </w:tcBorders>
            <w:shd w:val="clear" w:color="auto" w:fill="auto"/>
          </w:tcPr>
          <w:p w14:paraId="61A73784" w14:textId="77777777" w:rsidR="00FC1DA6" w:rsidRPr="006E4455" w:rsidRDefault="00FC1DA6" w:rsidP="00FF1E05">
            <w:pPr>
              <w:rPr>
                <w:rFonts w:cs="Arial"/>
              </w:rPr>
            </w:pPr>
          </w:p>
        </w:tc>
      </w:tr>
      <w:tr w:rsidR="00114219" w:rsidRPr="009C0DDD" w14:paraId="328CDBA4" w14:textId="77777777" w:rsidTr="002F2E93">
        <w:trPr>
          <w:cantSplit/>
        </w:trPr>
        <w:tc>
          <w:tcPr>
            <w:tcW w:w="2977" w:type="dxa"/>
            <w:tcBorders>
              <w:top w:val="dotted" w:sz="4" w:space="0" w:color="BFBFBF" w:themeColor="background1" w:themeShade="BF"/>
              <w:left w:val="single" w:sz="4" w:space="0" w:color="auto"/>
              <w:bottom w:val="single" w:sz="4" w:space="0" w:color="auto"/>
              <w:right w:val="single" w:sz="4" w:space="0" w:color="auto"/>
            </w:tcBorders>
            <w:shd w:val="clear" w:color="auto" w:fill="auto"/>
          </w:tcPr>
          <w:p w14:paraId="7BB0714A" w14:textId="77777777" w:rsidR="00114219" w:rsidRPr="006E4455" w:rsidRDefault="00D839A4" w:rsidP="00267C47">
            <w:pPr>
              <w:numPr>
                <w:ilvl w:val="0"/>
                <w:numId w:val="3"/>
              </w:numPr>
              <w:rPr>
                <w:rFonts w:cs="Arial"/>
              </w:rPr>
            </w:pPr>
            <w:r w:rsidRPr="006E4455">
              <w:rPr>
                <w:rFonts w:cs="Arial"/>
              </w:rPr>
              <w:t>Excluded</w:t>
            </w:r>
          </w:p>
        </w:tc>
        <w:tc>
          <w:tcPr>
            <w:tcW w:w="6521" w:type="dxa"/>
            <w:tcBorders>
              <w:top w:val="dotted" w:sz="4" w:space="0" w:color="BFBFBF" w:themeColor="background1" w:themeShade="BF"/>
              <w:left w:val="single" w:sz="4" w:space="0" w:color="auto"/>
            </w:tcBorders>
            <w:shd w:val="clear" w:color="auto" w:fill="auto"/>
          </w:tcPr>
          <w:p w14:paraId="3AF70BCF" w14:textId="77777777" w:rsidR="00114219" w:rsidRPr="006E4455" w:rsidRDefault="00114219" w:rsidP="00FF1E05">
            <w:pPr>
              <w:rPr>
                <w:rFonts w:cs="Arial"/>
              </w:rPr>
            </w:pPr>
          </w:p>
        </w:tc>
      </w:tr>
      <w:tr w:rsidR="006915C7" w:rsidRPr="009C0DDD" w14:paraId="71195B4E" w14:textId="77777777" w:rsidTr="002F2E93">
        <w:trPr>
          <w:cantSplit/>
        </w:trPr>
        <w:tc>
          <w:tcPr>
            <w:tcW w:w="2977" w:type="dxa"/>
            <w:tcBorders>
              <w:top w:val="single" w:sz="4" w:space="0" w:color="auto"/>
            </w:tcBorders>
            <w:shd w:val="clear" w:color="auto" w:fill="auto"/>
          </w:tcPr>
          <w:p w14:paraId="60D2FB71" w14:textId="77777777" w:rsidR="006915C7" w:rsidRPr="006E4455" w:rsidRDefault="006915C7" w:rsidP="000C7E29">
            <w:pPr>
              <w:rPr>
                <w:rFonts w:cs="Arial"/>
              </w:rPr>
            </w:pPr>
            <w:r w:rsidRPr="006E4455">
              <w:rPr>
                <w:rFonts w:cs="Arial"/>
              </w:rPr>
              <w:t>Keywords</w:t>
            </w:r>
          </w:p>
        </w:tc>
        <w:tc>
          <w:tcPr>
            <w:tcW w:w="6521" w:type="dxa"/>
            <w:shd w:val="clear" w:color="auto" w:fill="auto"/>
          </w:tcPr>
          <w:p w14:paraId="1905083A" w14:textId="77777777" w:rsidR="006915C7" w:rsidRPr="006E4455" w:rsidRDefault="006915C7" w:rsidP="00FF1E05">
            <w:pPr>
              <w:rPr>
                <w:rFonts w:cs="Arial"/>
              </w:rPr>
            </w:pPr>
          </w:p>
        </w:tc>
      </w:tr>
      <w:tr w:rsidR="006915C7" w:rsidRPr="009C0DDD" w14:paraId="0099B23B" w14:textId="77777777" w:rsidTr="002F2E93">
        <w:trPr>
          <w:cantSplit/>
        </w:trPr>
        <w:tc>
          <w:tcPr>
            <w:tcW w:w="2977" w:type="dxa"/>
            <w:tcBorders>
              <w:bottom w:val="single" w:sz="4" w:space="0" w:color="auto"/>
            </w:tcBorders>
            <w:shd w:val="clear" w:color="auto" w:fill="auto"/>
          </w:tcPr>
          <w:p w14:paraId="74D0AF0D" w14:textId="77777777" w:rsidR="006915C7" w:rsidRPr="006E4455" w:rsidRDefault="00ED6E1A" w:rsidP="00D839A4">
            <w:pPr>
              <w:rPr>
                <w:rFonts w:cs="Arial"/>
              </w:rPr>
            </w:pPr>
            <w:r w:rsidRPr="006E4455">
              <w:rPr>
                <w:rFonts w:cs="Arial"/>
              </w:rPr>
              <w:t>Author</w:t>
            </w:r>
          </w:p>
        </w:tc>
        <w:sdt>
          <w:sdtPr>
            <w:rPr>
              <w:rFonts w:cs="Arial"/>
            </w:rPr>
            <w:alias w:val="Author"/>
            <w:tag w:val=""/>
            <w:id w:val="1752616608"/>
            <w:lock w:val="sdtLocked"/>
            <w:placeholder>
              <w:docPart w:val="80486086CB0D4955B77F5CCE4167F954"/>
            </w:placeholder>
            <w:dataBinding w:prefixMappings="xmlns:ns0='http://purl.org/dc/elements/1.1/' xmlns:ns1='http://schemas.openxmlformats.org/package/2006/metadata/core-properties' " w:xpath="/ns1:coreProperties[1]/ns0:creator[1]" w:storeItemID="{6C3C8BC8-F283-45AE-878A-BAB7291924A1}"/>
            <w:text/>
          </w:sdtPr>
          <w:sdtEndPr/>
          <w:sdtContent>
            <w:tc>
              <w:tcPr>
                <w:tcW w:w="6521" w:type="dxa"/>
                <w:tcBorders>
                  <w:bottom w:val="single" w:sz="4" w:space="0" w:color="auto"/>
                </w:tcBorders>
                <w:shd w:val="clear" w:color="auto" w:fill="auto"/>
              </w:tcPr>
              <w:p w14:paraId="04D87F56" w14:textId="7315B218" w:rsidR="006915C7" w:rsidRPr="006E4455" w:rsidRDefault="002F0607" w:rsidP="002D222F">
                <w:pPr>
                  <w:rPr>
                    <w:rFonts w:cs="Arial"/>
                  </w:rPr>
                </w:pPr>
                <w:r>
                  <w:rPr>
                    <w:rFonts w:cs="Arial"/>
                  </w:rPr>
                  <w:t>Hannah Giles (ADHB)</w:t>
                </w:r>
              </w:p>
            </w:tc>
          </w:sdtContent>
        </w:sdt>
      </w:tr>
      <w:tr w:rsidR="006915C7" w:rsidRPr="009C0DDD" w14:paraId="5B1E536B" w14:textId="77777777" w:rsidTr="002F2E93">
        <w:trPr>
          <w:cantSplit/>
        </w:trPr>
        <w:tc>
          <w:tcPr>
            <w:tcW w:w="2977" w:type="dxa"/>
            <w:tcBorders>
              <w:bottom w:val="dotted" w:sz="4" w:space="0" w:color="BFBFBF" w:themeColor="background1" w:themeShade="BF"/>
            </w:tcBorders>
            <w:shd w:val="clear" w:color="auto" w:fill="auto"/>
          </w:tcPr>
          <w:p w14:paraId="23572673" w14:textId="77777777" w:rsidR="006915C7" w:rsidRPr="006E4455" w:rsidRDefault="00D839A4" w:rsidP="00E51C94">
            <w:pPr>
              <w:rPr>
                <w:rFonts w:cs="Arial"/>
              </w:rPr>
            </w:pPr>
            <w:r w:rsidRPr="006E4455">
              <w:rPr>
                <w:rFonts w:cs="Arial"/>
              </w:rPr>
              <w:t>Authorisation</w:t>
            </w:r>
          </w:p>
        </w:tc>
        <w:tc>
          <w:tcPr>
            <w:tcW w:w="6521" w:type="dxa"/>
            <w:tcBorders>
              <w:bottom w:val="dotted" w:sz="4" w:space="0" w:color="BFBFBF" w:themeColor="background1" w:themeShade="BF"/>
            </w:tcBorders>
            <w:shd w:val="clear" w:color="auto" w:fill="auto"/>
          </w:tcPr>
          <w:p w14:paraId="616AD947" w14:textId="77777777" w:rsidR="006915C7" w:rsidRPr="006E4455" w:rsidRDefault="006915C7" w:rsidP="00E51C94">
            <w:pPr>
              <w:rPr>
                <w:rFonts w:cs="Arial"/>
              </w:rPr>
            </w:pPr>
          </w:p>
        </w:tc>
      </w:tr>
      <w:tr w:rsidR="00E51C94" w:rsidRPr="009C0DDD" w14:paraId="2D577DF3" w14:textId="77777777" w:rsidTr="002F2E93">
        <w:trPr>
          <w:cantSplit/>
        </w:trPr>
        <w:tc>
          <w:tcPr>
            <w:tcW w:w="2977" w:type="dxa"/>
            <w:tcBorders>
              <w:top w:val="dotted" w:sz="4" w:space="0" w:color="BFBFBF" w:themeColor="background1" w:themeShade="BF"/>
              <w:bottom w:val="dotted" w:sz="4" w:space="0" w:color="BFBFBF" w:themeColor="background1" w:themeShade="BF"/>
            </w:tcBorders>
            <w:shd w:val="clear" w:color="auto" w:fill="auto"/>
          </w:tcPr>
          <w:p w14:paraId="35731121" w14:textId="77777777" w:rsidR="00E51C94" w:rsidRPr="006E4455" w:rsidRDefault="00E51C94" w:rsidP="00267C47">
            <w:pPr>
              <w:numPr>
                <w:ilvl w:val="0"/>
                <w:numId w:val="3"/>
              </w:numPr>
              <w:rPr>
                <w:rFonts w:cs="Arial"/>
              </w:rPr>
            </w:pPr>
            <w:r w:rsidRPr="006E4455">
              <w:rPr>
                <w:rFonts w:cs="Arial"/>
              </w:rPr>
              <w:t>Owner</w:t>
            </w:r>
          </w:p>
        </w:tc>
        <w:sdt>
          <w:sdtPr>
            <w:rPr>
              <w:rFonts w:cs="Arial"/>
            </w:rPr>
            <w:alias w:val="Manager"/>
            <w:tag w:val=""/>
            <w:id w:val="1752227758"/>
            <w:lock w:val="sdtLocked"/>
            <w:placeholder>
              <w:docPart w:val="1CC8C8B2E1DC416288AD4F507DC7D374"/>
            </w:placeholder>
            <w:dataBinding w:prefixMappings="xmlns:ns0='http://schemas.openxmlformats.org/officeDocument/2006/extended-properties' " w:xpath="/ns0:Properties[1]/ns0:Manager[1]" w:storeItemID="{6668398D-A668-4E3E-A5EB-62B293D839F1}"/>
            <w:text/>
          </w:sdtPr>
          <w:sdtEndPr/>
          <w:sdtContent>
            <w:tc>
              <w:tcPr>
                <w:tcW w:w="6521" w:type="dxa"/>
                <w:tcBorders>
                  <w:top w:val="dotted" w:sz="4" w:space="0" w:color="BFBFBF" w:themeColor="background1" w:themeShade="BF"/>
                  <w:bottom w:val="dotted" w:sz="4" w:space="0" w:color="BFBFBF" w:themeColor="background1" w:themeShade="BF"/>
                </w:tcBorders>
                <w:shd w:val="clear" w:color="auto" w:fill="auto"/>
              </w:tcPr>
              <w:p w14:paraId="1A64EFFD" w14:textId="77777777" w:rsidR="00E51C94" w:rsidRPr="006E4455" w:rsidRDefault="00B7138B" w:rsidP="00E51C94">
                <w:pPr>
                  <w:rPr>
                    <w:rFonts w:cs="Arial"/>
                  </w:rPr>
                </w:pPr>
                <w:r w:rsidRPr="006E4455">
                  <w:rPr>
                    <w:rFonts w:cs="Arial"/>
                  </w:rPr>
                  <w:t>&lt;Designation&gt;</w:t>
                </w:r>
              </w:p>
            </w:tc>
          </w:sdtContent>
        </w:sdt>
      </w:tr>
      <w:tr w:rsidR="00E51C94" w:rsidRPr="009C0DDD" w14:paraId="233D7A3D" w14:textId="77777777" w:rsidTr="002F2E93">
        <w:trPr>
          <w:cantSplit/>
        </w:trPr>
        <w:tc>
          <w:tcPr>
            <w:tcW w:w="2977" w:type="dxa"/>
            <w:tcBorders>
              <w:top w:val="dotted" w:sz="4" w:space="0" w:color="BFBFBF" w:themeColor="background1" w:themeShade="BF"/>
            </w:tcBorders>
            <w:shd w:val="clear" w:color="auto" w:fill="auto"/>
          </w:tcPr>
          <w:p w14:paraId="1087A03B" w14:textId="77777777" w:rsidR="00E51C94" w:rsidRPr="006E4455" w:rsidRDefault="00E51C94" w:rsidP="00267C47">
            <w:pPr>
              <w:numPr>
                <w:ilvl w:val="0"/>
                <w:numId w:val="3"/>
              </w:numPr>
              <w:rPr>
                <w:rFonts w:cs="Arial"/>
              </w:rPr>
            </w:pPr>
            <w:r w:rsidRPr="006E4455">
              <w:rPr>
                <w:rFonts w:cs="Arial"/>
              </w:rPr>
              <w:t>Delegate / Issuer</w:t>
            </w:r>
          </w:p>
        </w:tc>
        <w:tc>
          <w:tcPr>
            <w:tcW w:w="6521" w:type="dxa"/>
            <w:tcBorders>
              <w:top w:val="dotted" w:sz="4" w:space="0" w:color="BFBFBF" w:themeColor="background1" w:themeShade="BF"/>
            </w:tcBorders>
            <w:shd w:val="clear" w:color="auto" w:fill="auto"/>
          </w:tcPr>
          <w:p w14:paraId="3E1ABFD1" w14:textId="77777777" w:rsidR="00E51C94" w:rsidRPr="006E4455" w:rsidRDefault="00E51C94" w:rsidP="00E51C94">
            <w:pPr>
              <w:rPr>
                <w:rFonts w:cs="Arial"/>
              </w:rPr>
            </w:pPr>
            <w:r w:rsidRPr="006E4455">
              <w:rPr>
                <w:rFonts w:cs="Arial"/>
              </w:rPr>
              <w:t>&lt;Designation&gt;</w:t>
            </w:r>
          </w:p>
        </w:tc>
      </w:tr>
      <w:tr w:rsidR="00274B8D" w:rsidRPr="009C0DDD" w14:paraId="71C84DDE" w14:textId="77777777" w:rsidTr="002F2E93">
        <w:trPr>
          <w:cantSplit/>
        </w:trPr>
        <w:tc>
          <w:tcPr>
            <w:tcW w:w="2977" w:type="dxa"/>
            <w:shd w:val="clear" w:color="auto" w:fill="auto"/>
          </w:tcPr>
          <w:p w14:paraId="08872A50" w14:textId="77777777" w:rsidR="00274B8D" w:rsidRPr="006E4455" w:rsidRDefault="00274B8D" w:rsidP="000C7E29">
            <w:pPr>
              <w:rPr>
                <w:rFonts w:cs="Arial"/>
              </w:rPr>
            </w:pPr>
            <w:r w:rsidRPr="006E4455">
              <w:rPr>
                <w:rFonts w:cs="Arial"/>
              </w:rPr>
              <w:t>Edited by</w:t>
            </w:r>
          </w:p>
        </w:tc>
        <w:tc>
          <w:tcPr>
            <w:tcW w:w="6521" w:type="dxa"/>
            <w:shd w:val="clear" w:color="auto" w:fill="auto"/>
          </w:tcPr>
          <w:p w14:paraId="446F02B9" w14:textId="77777777" w:rsidR="00274B8D" w:rsidRPr="006E4455" w:rsidRDefault="004527D8" w:rsidP="000819A7">
            <w:pPr>
              <w:rPr>
                <w:rFonts w:cs="Arial"/>
              </w:rPr>
            </w:pPr>
            <w:r w:rsidRPr="006E4455">
              <w:rPr>
                <w:rFonts w:cs="Arial"/>
              </w:rPr>
              <w:t>Document Control</w:t>
            </w:r>
          </w:p>
        </w:tc>
      </w:tr>
      <w:tr w:rsidR="007D686A" w:rsidRPr="009C0DDD" w14:paraId="40766EF0" w14:textId="77777777" w:rsidTr="002F2E93">
        <w:trPr>
          <w:cantSplit/>
        </w:trPr>
        <w:tc>
          <w:tcPr>
            <w:tcW w:w="2977" w:type="dxa"/>
            <w:shd w:val="clear" w:color="auto" w:fill="auto"/>
          </w:tcPr>
          <w:p w14:paraId="2C60359C" w14:textId="77777777" w:rsidR="007D686A" w:rsidRPr="006E4455" w:rsidRDefault="000C7E29" w:rsidP="000C7E29">
            <w:pPr>
              <w:rPr>
                <w:rFonts w:eastAsia="Calibri" w:cs="Arial"/>
              </w:rPr>
            </w:pPr>
            <w:r w:rsidRPr="006E4455">
              <w:rPr>
                <w:rFonts w:cs="Arial"/>
              </w:rPr>
              <w:t>F</w:t>
            </w:r>
            <w:r w:rsidR="007D686A" w:rsidRPr="006E4455">
              <w:rPr>
                <w:rFonts w:cs="Arial"/>
              </w:rPr>
              <w:t xml:space="preserve">irst </w:t>
            </w:r>
            <w:r w:rsidRPr="006E4455">
              <w:rPr>
                <w:rFonts w:cs="Arial"/>
              </w:rPr>
              <w:t>issued</w:t>
            </w:r>
          </w:p>
        </w:tc>
        <w:sdt>
          <w:sdtPr>
            <w:rPr>
              <w:rFonts w:cs="Arial"/>
            </w:rPr>
            <w:id w:val="-166875299"/>
            <w:placeholder>
              <w:docPart w:val="29133D7E4FF54F9F9F54E228DBDE88B9"/>
            </w:placeholder>
            <w:showingPlcHdr/>
            <w:date>
              <w:dateFormat w:val="dd MMMM yyyy"/>
              <w:lid w:val="en-NZ"/>
              <w:storeMappedDataAs w:val="dateTime"/>
              <w:calendar w:val="gregorian"/>
            </w:date>
          </w:sdtPr>
          <w:sdtEndPr/>
          <w:sdtContent>
            <w:tc>
              <w:tcPr>
                <w:tcW w:w="6521" w:type="dxa"/>
                <w:shd w:val="clear" w:color="auto" w:fill="auto"/>
              </w:tcPr>
              <w:p w14:paraId="01F5742C" w14:textId="77777777" w:rsidR="007D686A" w:rsidRPr="006E4455" w:rsidRDefault="00A77B59" w:rsidP="00FF1E05">
                <w:pPr>
                  <w:rPr>
                    <w:rFonts w:cs="Arial"/>
                  </w:rPr>
                </w:pPr>
                <w:r w:rsidRPr="006E4455">
                  <w:rPr>
                    <w:rStyle w:val="PlaceholderText"/>
                    <w:rFonts w:cs="Arial"/>
                  </w:rPr>
                  <w:t>Click here to enter a date.</w:t>
                </w:r>
              </w:p>
            </w:tc>
          </w:sdtContent>
        </w:sdt>
      </w:tr>
      <w:tr w:rsidR="007D686A" w:rsidRPr="009C0DDD" w14:paraId="722FDFC8" w14:textId="77777777" w:rsidTr="002F2E93">
        <w:trPr>
          <w:cantSplit/>
        </w:trPr>
        <w:tc>
          <w:tcPr>
            <w:tcW w:w="2977" w:type="dxa"/>
            <w:shd w:val="clear" w:color="auto" w:fill="auto"/>
          </w:tcPr>
          <w:p w14:paraId="1A8AB473" w14:textId="77777777" w:rsidR="007D686A" w:rsidRPr="006E4455" w:rsidRDefault="000C7E29" w:rsidP="000C7E29">
            <w:pPr>
              <w:rPr>
                <w:rFonts w:eastAsia="Calibri" w:cs="Arial"/>
              </w:rPr>
            </w:pPr>
            <w:r w:rsidRPr="006E4455">
              <w:rPr>
                <w:rFonts w:cs="Arial"/>
              </w:rPr>
              <w:t>T</w:t>
            </w:r>
            <w:r w:rsidR="007D686A" w:rsidRPr="006E4455">
              <w:rPr>
                <w:rFonts w:cs="Arial"/>
              </w:rPr>
              <w:t xml:space="preserve">his version </w:t>
            </w:r>
            <w:r w:rsidRPr="006E4455">
              <w:rPr>
                <w:rFonts w:cs="Arial"/>
              </w:rPr>
              <w:t>issued</w:t>
            </w:r>
          </w:p>
        </w:tc>
        <w:tc>
          <w:tcPr>
            <w:tcW w:w="6521" w:type="dxa"/>
            <w:shd w:val="clear" w:color="auto" w:fill="auto"/>
          </w:tcPr>
          <w:p w14:paraId="5639604A" w14:textId="77777777" w:rsidR="00A77B59" w:rsidRPr="006E4455" w:rsidRDefault="002F0607" w:rsidP="00FF1E05">
            <w:pPr>
              <w:rPr>
                <w:rFonts w:cs="Arial"/>
              </w:rPr>
            </w:pPr>
            <w:sdt>
              <w:sdtPr>
                <w:rPr>
                  <w:rFonts w:cs="Arial"/>
                </w:rPr>
                <w:alias w:val="Publish Date"/>
                <w:tag w:val=""/>
                <w:id w:val="-972981972"/>
                <w:lock w:val="sdtLocked"/>
                <w:placeholder>
                  <w:docPart w:val="DF761940AE0C4A428B345246CC70C267"/>
                </w:placeholder>
                <w:showingPlcHdr/>
                <w:dataBinding w:prefixMappings="xmlns:ns0='http://schemas.microsoft.com/office/2006/coverPageProps' " w:xpath="/ns0:CoverPageProperties[1]/ns0:PublishDate[1]" w:storeItemID="{55AF091B-3C7A-41E3-B477-F2FDAA23CFDA}"/>
                <w:date>
                  <w:dateFormat w:val="dd MMMM yyyy"/>
                  <w:lid w:val="en-NZ"/>
                  <w:storeMappedDataAs w:val="dateTime"/>
                  <w:calendar w:val="gregorian"/>
                </w:date>
              </w:sdtPr>
              <w:sdtEndPr/>
              <w:sdtContent>
                <w:r w:rsidR="00734C38" w:rsidRPr="006E4455">
                  <w:rPr>
                    <w:rStyle w:val="PlaceholderText"/>
                    <w:rFonts w:cs="Arial"/>
                  </w:rPr>
                  <w:t>[Publish Date]</w:t>
                </w:r>
              </w:sdtContent>
            </w:sdt>
            <w:r w:rsidR="00734C38" w:rsidRPr="006E4455">
              <w:rPr>
                <w:rFonts w:cs="Arial"/>
              </w:rPr>
              <w:t xml:space="preserve"> </w:t>
            </w:r>
            <w:r w:rsidR="00A77B59" w:rsidRPr="006E4455">
              <w:rPr>
                <w:rFonts w:cs="Arial"/>
              </w:rPr>
              <w:t xml:space="preserve">- </w:t>
            </w:r>
            <w:sdt>
              <w:sdtPr>
                <w:rPr>
                  <w:rFonts w:cs="Arial"/>
                </w:rPr>
                <w:alias w:val="Extent of change"/>
                <w:tag w:val="Change"/>
                <w:id w:val="-581917705"/>
                <w:lock w:val="sdtLocked"/>
                <w:placeholder>
                  <w:docPart w:val="48E3E6D4CD9549DDB7AE087B78B472BB"/>
                </w:placeholder>
                <w:showingPlcHdr/>
                <w:dropDownList>
                  <w:listItem w:value="Choose an item."/>
                  <w:listItem w:displayText="issued" w:value="issued"/>
                  <w:listItem w:displayText="reviewed" w:value="reviewed"/>
                  <w:listItem w:displayText="updated" w:value="updated"/>
                  <w:listItem w:displayText="minor role titles only" w:value="minor role titles only"/>
                  <w:listItem w:displayText="minor - hyperlinks only" w:value="minor - hyperlinks only"/>
                  <w:listItem w:displayText="consultation draft" w:value="consultation draft"/>
                </w:dropDownList>
              </w:sdtPr>
              <w:sdtEndPr/>
              <w:sdtContent>
                <w:r w:rsidR="00D66161" w:rsidRPr="006E4455">
                  <w:rPr>
                    <w:rStyle w:val="PlaceholderText"/>
                    <w:rFonts w:cs="Arial"/>
                  </w:rPr>
                  <w:t>Choose an item.</w:t>
                </w:r>
              </w:sdtContent>
            </w:sdt>
          </w:p>
        </w:tc>
      </w:tr>
      <w:tr w:rsidR="007D686A" w:rsidRPr="009C0DDD" w14:paraId="3795AFD7" w14:textId="77777777" w:rsidTr="002F2E93">
        <w:trPr>
          <w:cantSplit/>
        </w:trPr>
        <w:tc>
          <w:tcPr>
            <w:tcW w:w="2977" w:type="dxa"/>
            <w:shd w:val="clear" w:color="auto" w:fill="auto"/>
          </w:tcPr>
          <w:p w14:paraId="31A8E0E3" w14:textId="77777777" w:rsidR="007D686A" w:rsidRPr="006E4455" w:rsidRDefault="007D686A" w:rsidP="000C7E29">
            <w:pPr>
              <w:rPr>
                <w:rFonts w:eastAsia="Calibri" w:cs="Arial"/>
              </w:rPr>
            </w:pPr>
            <w:r w:rsidRPr="006E4455">
              <w:rPr>
                <w:rFonts w:cs="Arial"/>
              </w:rPr>
              <w:t>Review frequency</w:t>
            </w:r>
          </w:p>
        </w:tc>
        <w:tc>
          <w:tcPr>
            <w:tcW w:w="6521" w:type="dxa"/>
            <w:shd w:val="clear" w:color="auto" w:fill="auto"/>
          </w:tcPr>
          <w:p w14:paraId="36C8273A" w14:textId="77777777" w:rsidR="007D686A" w:rsidRPr="006E4455" w:rsidRDefault="00AE4907" w:rsidP="00FF1E05">
            <w:pPr>
              <w:rPr>
                <w:rFonts w:cs="Arial"/>
              </w:rPr>
            </w:pPr>
            <w:r w:rsidRPr="006E4455">
              <w:rPr>
                <w:rFonts w:cs="Arial"/>
              </w:rPr>
              <w:t>3 yearly</w:t>
            </w:r>
          </w:p>
        </w:tc>
      </w:tr>
    </w:tbl>
    <w:p w14:paraId="0487A7CC" w14:textId="77777777" w:rsidR="00AD73CB" w:rsidRPr="009C0DDD" w:rsidRDefault="001336F1" w:rsidP="00FF1E05">
      <w:pPr>
        <w:pStyle w:val="TOCHeading"/>
      </w:pPr>
      <w:bookmarkStart w:id="1" w:name="Contents"/>
      <w:r w:rsidRPr="009C0DDD">
        <w:t>Contents</w:t>
      </w:r>
    </w:p>
    <w:bookmarkEnd w:id="1"/>
    <w:p w14:paraId="798E32A1" w14:textId="5A2C9DA5" w:rsidR="002420FA" w:rsidRDefault="00A0632E">
      <w:pPr>
        <w:pStyle w:val="TOC1"/>
        <w:rPr>
          <w:rFonts w:asciiTheme="minorHAnsi" w:eastAsiaTheme="minorEastAsia" w:hAnsiTheme="minorHAnsi" w:cstheme="minorBidi"/>
          <w:color w:val="auto"/>
          <w:szCs w:val="22"/>
          <w:lang w:val="en-NZ" w:eastAsia="en-NZ"/>
        </w:rPr>
      </w:pPr>
      <w:r>
        <w:rPr>
          <w:rFonts w:cs="Arial"/>
          <w:b/>
          <w:caps/>
          <w:lang w:val="en-NZ"/>
        </w:rPr>
        <w:fldChar w:fldCharType="begin"/>
      </w:r>
      <w:r>
        <w:rPr>
          <w:rFonts w:cs="Arial"/>
          <w:b/>
          <w:caps/>
          <w:lang w:val="en-NZ"/>
        </w:rPr>
        <w:instrText xml:space="preserve"> TOC \o "1-2" \h \z \u </w:instrText>
      </w:r>
      <w:r>
        <w:rPr>
          <w:rFonts w:cs="Arial"/>
          <w:b/>
          <w:caps/>
          <w:lang w:val="en-NZ"/>
        </w:rPr>
        <w:fldChar w:fldCharType="separate"/>
      </w:r>
      <w:hyperlink w:anchor="_Toc144806213" w:history="1">
        <w:r w:rsidR="002420FA" w:rsidRPr="00CA3D3F">
          <w:rPr>
            <w:rStyle w:val="Hyperlink"/>
          </w:rPr>
          <w:t>1.</w:t>
        </w:r>
        <w:r w:rsidR="002420FA">
          <w:rPr>
            <w:rFonts w:asciiTheme="minorHAnsi" w:eastAsiaTheme="minorEastAsia" w:hAnsiTheme="minorHAnsi" w:cstheme="minorBidi"/>
            <w:color w:val="auto"/>
            <w:szCs w:val="22"/>
            <w:lang w:val="en-NZ" w:eastAsia="en-NZ"/>
          </w:rPr>
          <w:tab/>
        </w:r>
        <w:r w:rsidR="002420FA" w:rsidRPr="00CA3D3F">
          <w:rPr>
            <w:rStyle w:val="Hyperlink"/>
          </w:rPr>
          <w:t>Purpose of guideline</w:t>
        </w:r>
        <w:r w:rsidR="002420FA">
          <w:rPr>
            <w:webHidden/>
          </w:rPr>
          <w:tab/>
        </w:r>
        <w:r w:rsidR="002420FA">
          <w:rPr>
            <w:webHidden/>
          </w:rPr>
          <w:fldChar w:fldCharType="begin"/>
        </w:r>
        <w:r w:rsidR="002420FA">
          <w:rPr>
            <w:webHidden/>
          </w:rPr>
          <w:instrText xml:space="preserve"> PAGEREF _Toc144806213 \h </w:instrText>
        </w:r>
        <w:r w:rsidR="002420FA">
          <w:rPr>
            <w:webHidden/>
          </w:rPr>
        </w:r>
        <w:r w:rsidR="002420FA">
          <w:rPr>
            <w:webHidden/>
          </w:rPr>
          <w:fldChar w:fldCharType="separate"/>
        </w:r>
        <w:r w:rsidR="002420FA">
          <w:rPr>
            <w:webHidden/>
          </w:rPr>
          <w:t>2</w:t>
        </w:r>
        <w:r w:rsidR="002420FA">
          <w:rPr>
            <w:webHidden/>
          </w:rPr>
          <w:fldChar w:fldCharType="end"/>
        </w:r>
      </w:hyperlink>
    </w:p>
    <w:p w14:paraId="5F39473E" w14:textId="5411C751" w:rsidR="002420FA" w:rsidRDefault="002F0607">
      <w:pPr>
        <w:pStyle w:val="TOC1"/>
        <w:rPr>
          <w:rFonts w:asciiTheme="minorHAnsi" w:eastAsiaTheme="minorEastAsia" w:hAnsiTheme="minorHAnsi" w:cstheme="minorBidi"/>
          <w:color w:val="auto"/>
          <w:szCs w:val="22"/>
          <w:lang w:val="en-NZ" w:eastAsia="en-NZ"/>
        </w:rPr>
      </w:pPr>
      <w:hyperlink w:anchor="_Toc144806214" w:history="1">
        <w:r w:rsidR="002420FA" w:rsidRPr="00CA3D3F">
          <w:rPr>
            <w:rStyle w:val="Hyperlink"/>
          </w:rPr>
          <w:t>2.</w:t>
        </w:r>
        <w:r w:rsidR="002420FA">
          <w:rPr>
            <w:rFonts w:asciiTheme="minorHAnsi" w:eastAsiaTheme="minorEastAsia" w:hAnsiTheme="minorHAnsi" w:cstheme="minorBidi"/>
            <w:color w:val="auto"/>
            <w:szCs w:val="22"/>
            <w:lang w:val="en-NZ" w:eastAsia="en-NZ"/>
          </w:rPr>
          <w:tab/>
        </w:r>
        <w:r w:rsidR="002420FA" w:rsidRPr="00CA3D3F">
          <w:rPr>
            <w:rStyle w:val="Hyperlink"/>
          </w:rPr>
          <w:t>General recommendations</w:t>
        </w:r>
        <w:r w:rsidR="002420FA">
          <w:rPr>
            <w:webHidden/>
          </w:rPr>
          <w:tab/>
        </w:r>
        <w:r w:rsidR="002420FA">
          <w:rPr>
            <w:webHidden/>
          </w:rPr>
          <w:fldChar w:fldCharType="begin"/>
        </w:r>
        <w:r w:rsidR="002420FA">
          <w:rPr>
            <w:webHidden/>
          </w:rPr>
          <w:instrText xml:space="preserve"> PAGEREF _Toc144806214 \h </w:instrText>
        </w:r>
        <w:r w:rsidR="002420FA">
          <w:rPr>
            <w:webHidden/>
          </w:rPr>
        </w:r>
        <w:r w:rsidR="002420FA">
          <w:rPr>
            <w:webHidden/>
          </w:rPr>
          <w:fldChar w:fldCharType="separate"/>
        </w:r>
        <w:r w:rsidR="002420FA">
          <w:rPr>
            <w:webHidden/>
          </w:rPr>
          <w:t>2</w:t>
        </w:r>
        <w:r w:rsidR="002420FA">
          <w:rPr>
            <w:webHidden/>
          </w:rPr>
          <w:fldChar w:fldCharType="end"/>
        </w:r>
      </w:hyperlink>
    </w:p>
    <w:p w14:paraId="336EFFFF" w14:textId="642B5715" w:rsidR="002420FA" w:rsidRDefault="002F0607">
      <w:pPr>
        <w:pStyle w:val="TOC1"/>
        <w:rPr>
          <w:rFonts w:asciiTheme="minorHAnsi" w:eastAsiaTheme="minorEastAsia" w:hAnsiTheme="minorHAnsi" w:cstheme="minorBidi"/>
          <w:color w:val="auto"/>
          <w:szCs w:val="22"/>
          <w:lang w:val="en-NZ" w:eastAsia="en-NZ"/>
        </w:rPr>
      </w:pPr>
      <w:hyperlink w:anchor="_Toc144806215" w:history="1">
        <w:r w:rsidR="002420FA" w:rsidRPr="00CA3D3F">
          <w:rPr>
            <w:rStyle w:val="Hyperlink"/>
          </w:rPr>
          <w:t>3.</w:t>
        </w:r>
        <w:r w:rsidR="002420FA">
          <w:rPr>
            <w:rFonts w:asciiTheme="minorHAnsi" w:eastAsiaTheme="minorEastAsia" w:hAnsiTheme="minorHAnsi" w:cstheme="minorBidi"/>
            <w:color w:val="auto"/>
            <w:szCs w:val="22"/>
            <w:lang w:val="en-NZ" w:eastAsia="en-NZ"/>
          </w:rPr>
          <w:tab/>
        </w:r>
        <w:r w:rsidR="002420FA" w:rsidRPr="00CA3D3F">
          <w:rPr>
            <w:rStyle w:val="Hyperlink"/>
          </w:rPr>
          <w:t>Factors that influence the recanalization rate</w:t>
        </w:r>
        <w:r w:rsidR="002420FA">
          <w:rPr>
            <w:webHidden/>
          </w:rPr>
          <w:tab/>
        </w:r>
        <w:r w:rsidR="002420FA">
          <w:rPr>
            <w:webHidden/>
          </w:rPr>
          <w:fldChar w:fldCharType="begin"/>
        </w:r>
        <w:r w:rsidR="002420FA">
          <w:rPr>
            <w:webHidden/>
          </w:rPr>
          <w:instrText xml:space="preserve"> PAGEREF _Toc144806215 \h </w:instrText>
        </w:r>
        <w:r w:rsidR="002420FA">
          <w:rPr>
            <w:webHidden/>
          </w:rPr>
        </w:r>
        <w:r w:rsidR="002420FA">
          <w:rPr>
            <w:webHidden/>
          </w:rPr>
          <w:fldChar w:fldCharType="separate"/>
        </w:r>
        <w:r w:rsidR="002420FA">
          <w:rPr>
            <w:webHidden/>
          </w:rPr>
          <w:t>2</w:t>
        </w:r>
        <w:r w:rsidR="002420FA">
          <w:rPr>
            <w:webHidden/>
          </w:rPr>
          <w:fldChar w:fldCharType="end"/>
        </w:r>
      </w:hyperlink>
    </w:p>
    <w:p w14:paraId="445FB7BF" w14:textId="45DE5F3F" w:rsidR="002420FA" w:rsidRDefault="002F0607">
      <w:pPr>
        <w:pStyle w:val="TOC2"/>
        <w:rPr>
          <w:rFonts w:asciiTheme="minorHAnsi" w:eastAsiaTheme="minorEastAsia" w:hAnsiTheme="minorHAnsi" w:cstheme="minorBidi"/>
          <w:color w:val="auto"/>
          <w:szCs w:val="22"/>
          <w:lang w:val="en-NZ" w:eastAsia="en-NZ"/>
        </w:rPr>
      </w:pPr>
      <w:hyperlink w:anchor="_Toc144806216" w:history="1">
        <w:r w:rsidR="002420FA" w:rsidRPr="00CA3D3F">
          <w:rPr>
            <w:rStyle w:val="Hyperlink"/>
            <w14:scene3d>
              <w14:camera w14:prst="orthographicFront"/>
              <w14:lightRig w14:rig="threePt" w14:dir="t">
                <w14:rot w14:lat="0" w14:lon="0" w14:rev="0"/>
              </w14:lightRig>
            </w14:scene3d>
          </w:rPr>
          <w:t>3.1</w:t>
        </w:r>
        <w:r w:rsidR="002420FA">
          <w:rPr>
            <w:rFonts w:asciiTheme="minorHAnsi" w:eastAsiaTheme="minorEastAsia" w:hAnsiTheme="minorHAnsi" w:cstheme="minorBidi"/>
            <w:color w:val="auto"/>
            <w:szCs w:val="22"/>
            <w:lang w:val="en-NZ" w:eastAsia="en-NZ"/>
          </w:rPr>
          <w:tab/>
        </w:r>
        <w:r w:rsidR="002420FA" w:rsidRPr="00CA3D3F">
          <w:rPr>
            <w:rStyle w:val="Hyperlink"/>
          </w:rPr>
          <w:t>Precipitant</w:t>
        </w:r>
        <w:r w:rsidR="002420FA">
          <w:rPr>
            <w:webHidden/>
          </w:rPr>
          <w:tab/>
        </w:r>
        <w:r w:rsidR="002420FA">
          <w:rPr>
            <w:webHidden/>
          </w:rPr>
          <w:fldChar w:fldCharType="begin"/>
        </w:r>
        <w:r w:rsidR="002420FA">
          <w:rPr>
            <w:webHidden/>
          </w:rPr>
          <w:instrText xml:space="preserve"> PAGEREF _Toc144806216 \h </w:instrText>
        </w:r>
        <w:r w:rsidR="002420FA">
          <w:rPr>
            <w:webHidden/>
          </w:rPr>
        </w:r>
        <w:r w:rsidR="002420FA">
          <w:rPr>
            <w:webHidden/>
          </w:rPr>
          <w:fldChar w:fldCharType="separate"/>
        </w:r>
        <w:r w:rsidR="002420FA">
          <w:rPr>
            <w:webHidden/>
          </w:rPr>
          <w:t>2</w:t>
        </w:r>
        <w:r w:rsidR="002420FA">
          <w:rPr>
            <w:webHidden/>
          </w:rPr>
          <w:fldChar w:fldCharType="end"/>
        </w:r>
      </w:hyperlink>
    </w:p>
    <w:p w14:paraId="2718F99F" w14:textId="594152D4" w:rsidR="002420FA" w:rsidRDefault="002F0607">
      <w:pPr>
        <w:pStyle w:val="TOC2"/>
        <w:rPr>
          <w:rFonts w:asciiTheme="minorHAnsi" w:eastAsiaTheme="minorEastAsia" w:hAnsiTheme="minorHAnsi" w:cstheme="minorBidi"/>
          <w:color w:val="auto"/>
          <w:szCs w:val="22"/>
          <w:lang w:val="en-NZ" w:eastAsia="en-NZ"/>
        </w:rPr>
      </w:pPr>
      <w:hyperlink w:anchor="_Toc144806217" w:history="1">
        <w:r w:rsidR="002420FA" w:rsidRPr="00CA3D3F">
          <w:rPr>
            <w:rStyle w:val="Hyperlink"/>
            <w14:scene3d>
              <w14:camera w14:prst="orthographicFront"/>
              <w14:lightRig w14:rig="threePt" w14:dir="t">
                <w14:rot w14:lat="0" w14:lon="0" w14:rev="0"/>
              </w14:lightRig>
            </w14:scene3d>
          </w:rPr>
          <w:t>3.2</w:t>
        </w:r>
        <w:r w:rsidR="002420FA">
          <w:rPr>
            <w:rFonts w:asciiTheme="minorHAnsi" w:eastAsiaTheme="minorEastAsia" w:hAnsiTheme="minorHAnsi" w:cstheme="minorBidi"/>
            <w:color w:val="auto"/>
            <w:szCs w:val="22"/>
            <w:lang w:val="en-NZ" w:eastAsia="en-NZ"/>
          </w:rPr>
          <w:tab/>
        </w:r>
        <w:r w:rsidR="002420FA" w:rsidRPr="00CA3D3F">
          <w:rPr>
            <w:rStyle w:val="Hyperlink"/>
          </w:rPr>
          <w:t>Natural history</w:t>
        </w:r>
        <w:r w:rsidR="002420FA">
          <w:rPr>
            <w:webHidden/>
          </w:rPr>
          <w:tab/>
        </w:r>
        <w:r w:rsidR="002420FA">
          <w:rPr>
            <w:webHidden/>
          </w:rPr>
          <w:fldChar w:fldCharType="begin"/>
        </w:r>
        <w:r w:rsidR="002420FA">
          <w:rPr>
            <w:webHidden/>
          </w:rPr>
          <w:instrText xml:space="preserve"> PAGEREF _Toc144806217 \h </w:instrText>
        </w:r>
        <w:r w:rsidR="002420FA">
          <w:rPr>
            <w:webHidden/>
          </w:rPr>
        </w:r>
        <w:r w:rsidR="002420FA">
          <w:rPr>
            <w:webHidden/>
          </w:rPr>
          <w:fldChar w:fldCharType="separate"/>
        </w:r>
        <w:r w:rsidR="002420FA">
          <w:rPr>
            <w:webHidden/>
          </w:rPr>
          <w:t>2</w:t>
        </w:r>
        <w:r w:rsidR="002420FA">
          <w:rPr>
            <w:webHidden/>
          </w:rPr>
          <w:fldChar w:fldCharType="end"/>
        </w:r>
      </w:hyperlink>
    </w:p>
    <w:p w14:paraId="042D1D6F" w14:textId="3C6BE354" w:rsidR="002420FA" w:rsidRDefault="002F0607">
      <w:pPr>
        <w:pStyle w:val="TOC2"/>
        <w:rPr>
          <w:rFonts w:asciiTheme="minorHAnsi" w:eastAsiaTheme="minorEastAsia" w:hAnsiTheme="minorHAnsi" w:cstheme="minorBidi"/>
          <w:color w:val="auto"/>
          <w:szCs w:val="22"/>
          <w:lang w:val="en-NZ" w:eastAsia="en-NZ"/>
        </w:rPr>
      </w:pPr>
      <w:hyperlink w:anchor="_Toc144806218" w:history="1">
        <w:r w:rsidR="002420FA" w:rsidRPr="00CA3D3F">
          <w:rPr>
            <w:rStyle w:val="Hyperlink"/>
            <w14:scene3d>
              <w14:camera w14:prst="orthographicFront"/>
              <w14:lightRig w14:rig="threePt" w14:dir="t">
                <w14:rot w14:lat="0" w14:lon="0" w14:rev="0"/>
              </w14:lightRig>
            </w14:scene3d>
          </w:rPr>
          <w:t>3.3</w:t>
        </w:r>
        <w:r w:rsidR="002420FA">
          <w:rPr>
            <w:rFonts w:asciiTheme="minorHAnsi" w:eastAsiaTheme="minorEastAsia" w:hAnsiTheme="minorHAnsi" w:cstheme="minorBidi"/>
            <w:color w:val="auto"/>
            <w:szCs w:val="22"/>
            <w:lang w:val="en-NZ" w:eastAsia="en-NZ"/>
          </w:rPr>
          <w:tab/>
        </w:r>
        <w:r w:rsidR="002420FA" w:rsidRPr="00CA3D3F">
          <w:rPr>
            <w:rStyle w:val="Hyperlink"/>
          </w:rPr>
          <w:t>Duration</w:t>
        </w:r>
        <w:r w:rsidR="002420FA">
          <w:rPr>
            <w:webHidden/>
          </w:rPr>
          <w:tab/>
        </w:r>
        <w:r w:rsidR="002420FA">
          <w:rPr>
            <w:webHidden/>
          </w:rPr>
          <w:fldChar w:fldCharType="begin"/>
        </w:r>
        <w:r w:rsidR="002420FA">
          <w:rPr>
            <w:webHidden/>
          </w:rPr>
          <w:instrText xml:space="preserve"> PAGEREF _Toc144806218 \h </w:instrText>
        </w:r>
        <w:r w:rsidR="002420FA">
          <w:rPr>
            <w:webHidden/>
          </w:rPr>
        </w:r>
        <w:r w:rsidR="002420FA">
          <w:rPr>
            <w:webHidden/>
          </w:rPr>
          <w:fldChar w:fldCharType="separate"/>
        </w:r>
        <w:r w:rsidR="002420FA">
          <w:rPr>
            <w:webHidden/>
          </w:rPr>
          <w:t>2</w:t>
        </w:r>
        <w:r w:rsidR="002420FA">
          <w:rPr>
            <w:webHidden/>
          </w:rPr>
          <w:fldChar w:fldCharType="end"/>
        </w:r>
      </w:hyperlink>
    </w:p>
    <w:p w14:paraId="51CEE88A" w14:textId="6C3BF220" w:rsidR="002420FA" w:rsidRDefault="002F0607">
      <w:pPr>
        <w:pStyle w:val="TOC2"/>
        <w:rPr>
          <w:rFonts w:asciiTheme="minorHAnsi" w:eastAsiaTheme="minorEastAsia" w:hAnsiTheme="minorHAnsi" w:cstheme="minorBidi"/>
          <w:color w:val="auto"/>
          <w:szCs w:val="22"/>
          <w:lang w:val="en-NZ" w:eastAsia="en-NZ"/>
        </w:rPr>
      </w:pPr>
      <w:hyperlink w:anchor="_Toc144806219" w:history="1">
        <w:r w:rsidR="002420FA" w:rsidRPr="00CA3D3F">
          <w:rPr>
            <w:rStyle w:val="Hyperlink"/>
            <w14:scene3d>
              <w14:camera w14:prst="orthographicFront"/>
              <w14:lightRig w14:rig="threePt" w14:dir="t">
                <w14:rot w14:lat="0" w14:lon="0" w14:rev="0"/>
              </w14:lightRig>
            </w14:scene3d>
          </w:rPr>
          <w:t>3.4</w:t>
        </w:r>
        <w:r w:rsidR="002420FA">
          <w:rPr>
            <w:rFonts w:asciiTheme="minorHAnsi" w:eastAsiaTheme="minorEastAsia" w:hAnsiTheme="minorHAnsi" w:cstheme="minorBidi"/>
            <w:color w:val="auto"/>
            <w:szCs w:val="22"/>
            <w:lang w:val="en-NZ" w:eastAsia="en-NZ"/>
          </w:rPr>
          <w:tab/>
        </w:r>
        <w:r w:rsidR="002420FA" w:rsidRPr="00CA3D3F">
          <w:rPr>
            <w:rStyle w:val="Hyperlink"/>
          </w:rPr>
          <w:t>Vessel involvement/severity</w:t>
        </w:r>
        <w:r w:rsidR="002420FA">
          <w:rPr>
            <w:webHidden/>
          </w:rPr>
          <w:tab/>
        </w:r>
        <w:r w:rsidR="002420FA">
          <w:rPr>
            <w:webHidden/>
          </w:rPr>
          <w:fldChar w:fldCharType="begin"/>
        </w:r>
        <w:r w:rsidR="002420FA">
          <w:rPr>
            <w:webHidden/>
          </w:rPr>
          <w:instrText xml:space="preserve"> PAGEREF _Toc144806219 \h </w:instrText>
        </w:r>
        <w:r w:rsidR="002420FA">
          <w:rPr>
            <w:webHidden/>
          </w:rPr>
        </w:r>
        <w:r w:rsidR="002420FA">
          <w:rPr>
            <w:webHidden/>
          </w:rPr>
          <w:fldChar w:fldCharType="separate"/>
        </w:r>
        <w:r w:rsidR="002420FA">
          <w:rPr>
            <w:webHidden/>
          </w:rPr>
          <w:t>2</w:t>
        </w:r>
        <w:r w:rsidR="002420FA">
          <w:rPr>
            <w:webHidden/>
          </w:rPr>
          <w:fldChar w:fldCharType="end"/>
        </w:r>
      </w:hyperlink>
    </w:p>
    <w:p w14:paraId="09BBDF56" w14:textId="0A5DF8FA" w:rsidR="002420FA" w:rsidRDefault="002F0607">
      <w:pPr>
        <w:pStyle w:val="TOC2"/>
        <w:rPr>
          <w:rFonts w:asciiTheme="minorHAnsi" w:eastAsiaTheme="minorEastAsia" w:hAnsiTheme="minorHAnsi" w:cstheme="minorBidi"/>
          <w:color w:val="auto"/>
          <w:szCs w:val="22"/>
          <w:lang w:val="en-NZ" w:eastAsia="en-NZ"/>
        </w:rPr>
      </w:pPr>
      <w:hyperlink w:anchor="_Toc144806220" w:history="1">
        <w:r w:rsidR="002420FA" w:rsidRPr="00CA3D3F">
          <w:rPr>
            <w:rStyle w:val="Hyperlink"/>
            <w14:scene3d>
              <w14:camera w14:prst="orthographicFront"/>
              <w14:lightRig w14:rig="threePt" w14:dir="t">
                <w14:rot w14:lat="0" w14:lon="0" w14:rev="0"/>
              </w14:lightRig>
            </w14:scene3d>
          </w:rPr>
          <w:t>3.5</w:t>
        </w:r>
        <w:r w:rsidR="002420FA">
          <w:rPr>
            <w:rFonts w:asciiTheme="minorHAnsi" w:eastAsiaTheme="minorEastAsia" w:hAnsiTheme="minorHAnsi" w:cstheme="minorBidi"/>
            <w:color w:val="auto"/>
            <w:szCs w:val="22"/>
            <w:lang w:val="en-NZ" w:eastAsia="en-NZ"/>
          </w:rPr>
          <w:tab/>
        </w:r>
        <w:r w:rsidR="002420FA" w:rsidRPr="00CA3D3F">
          <w:rPr>
            <w:rStyle w:val="Hyperlink"/>
          </w:rPr>
          <w:t>Anticoagulation</w:t>
        </w:r>
        <w:r w:rsidR="002420FA">
          <w:rPr>
            <w:webHidden/>
          </w:rPr>
          <w:tab/>
        </w:r>
        <w:r w:rsidR="002420FA">
          <w:rPr>
            <w:webHidden/>
          </w:rPr>
          <w:fldChar w:fldCharType="begin"/>
        </w:r>
        <w:r w:rsidR="002420FA">
          <w:rPr>
            <w:webHidden/>
          </w:rPr>
          <w:instrText xml:space="preserve"> PAGEREF _Toc144806220 \h </w:instrText>
        </w:r>
        <w:r w:rsidR="002420FA">
          <w:rPr>
            <w:webHidden/>
          </w:rPr>
        </w:r>
        <w:r w:rsidR="002420FA">
          <w:rPr>
            <w:webHidden/>
          </w:rPr>
          <w:fldChar w:fldCharType="separate"/>
        </w:r>
        <w:r w:rsidR="002420FA">
          <w:rPr>
            <w:webHidden/>
          </w:rPr>
          <w:t>3</w:t>
        </w:r>
        <w:r w:rsidR="002420FA">
          <w:rPr>
            <w:webHidden/>
          </w:rPr>
          <w:fldChar w:fldCharType="end"/>
        </w:r>
      </w:hyperlink>
    </w:p>
    <w:p w14:paraId="07739A9F" w14:textId="67065108" w:rsidR="002420FA" w:rsidRDefault="002F0607">
      <w:pPr>
        <w:pStyle w:val="TOC2"/>
        <w:rPr>
          <w:rFonts w:asciiTheme="minorHAnsi" w:eastAsiaTheme="minorEastAsia" w:hAnsiTheme="minorHAnsi" w:cstheme="minorBidi"/>
          <w:color w:val="auto"/>
          <w:szCs w:val="22"/>
          <w:lang w:val="en-NZ" w:eastAsia="en-NZ"/>
        </w:rPr>
      </w:pPr>
      <w:hyperlink w:anchor="_Toc144806221" w:history="1">
        <w:r w:rsidR="002420FA" w:rsidRPr="00CA3D3F">
          <w:rPr>
            <w:rStyle w:val="Hyperlink"/>
            <w14:scene3d>
              <w14:camera w14:prst="orthographicFront"/>
              <w14:lightRig w14:rig="threePt" w14:dir="t">
                <w14:rot w14:lat="0" w14:lon="0" w14:rev="0"/>
              </w14:lightRig>
            </w14:scene3d>
          </w:rPr>
          <w:t>3.6</w:t>
        </w:r>
        <w:r w:rsidR="002420FA">
          <w:rPr>
            <w:rFonts w:asciiTheme="minorHAnsi" w:eastAsiaTheme="minorEastAsia" w:hAnsiTheme="minorHAnsi" w:cstheme="minorBidi"/>
            <w:color w:val="auto"/>
            <w:szCs w:val="22"/>
            <w:lang w:val="en-NZ" w:eastAsia="en-NZ"/>
          </w:rPr>
          <w:tab/>
        </w:r>
        <w:r w:rsidR="002420FA" w:rsidRPr="00CA3D3F">
          <w:rPr>
            <w:rStyle w:val="Hyperlink"/>
          </w:rPr>
          <w:t>TIPSS</w:t>
        </w:r>
        <w:r w:rsidR="002420FA">
          <w:rPr>
            <w:webHidden/>
          </w:rPr>
          <w:tab/>
        </w:r>
        <w:r w:rsidR="002420FA">
          <w:rPr>
            <w:webHidden/>
          </w:rPr>
          <w:fldChar w:fldCharType="begin"/>
        </w:r>
        <w:r w:rsidR="002420FA">
          <w:rPr>
            <w:webHidden/>
          </w:rPr>
          <w:instrText xml:space="preserve"> PAGEREF _Toc144806221 \h </w:instrText>
        </w:r>
        <w:r w:rsidR="002420FA">
          <w:rPr>
            <w:webHidden/>
          </w:rPr>
        </w:r>
        <w:r w:rsidR="002420FA">
          <w:rPr>
            <w:webHidden/>
          </w:rPr>
          <w:fldChar w:fldCharType="separate"/>
        </w:r>
        <w:r w:rsidR="002420FA">
          <w:rPr>
            <w:webHidden/>
          </w:rPr>
          <w:t>3</w:t>
        </w:r>
        <w:r w:rsidR="002420FA">
          <w:rPr>
            <w:webHidden/>
          </w:rPr>
          <w:fldChar w:fldCharType="end"/>
        </w:r>
      </w:hyperlink>
    </w:p>
    <w:p w14:paraId="78FF77F6" w14:textId="761E2D4B" w:rsidR="002420FA" w:rsidRDefault="002F0607">
      <w:pPr>
        <w:pStyle w:val="TOC1"/>
        <w:rPr>
          <w:rFonts w:asciiTheme="minorHAnsi" w:eastAsiaTheme="minorEastAsia" w:hAnsiTheme="minorHAnsi" w:cstheme="minorBidi"/>
          <w:color w:val="auto"/>
          <w:szCs w:val="22"/>
          <w:lang w:val="en-NZ" w:eastAsia="en-NZ"/>
        </w:rPr>
      </w:pPr>
      <w:hyperlink w:anchor="_Toc144806222" w:history="1">
        <w:r w:rsidR="002420FA" w:rsidRPr="00CA3D3F">
          <w:rPr>
            <w:rStyle w:val="Hyperlink"/>
          </w:rPr>
          <w:t>4.</w:t>
        </w:r>
        <w:r w:rsidR="002420FA">
          <w:rPr>
            <w:rFonts w:asciiTheme="minorHAnsi" w:eastAsiaTheme="minorEastAsia" w:hAnsiTheme="minorHAnsi" w:cstheme="minorBidi"/>
            <w:color w:val="auto"/>
            <w:szCs w:val="22"/>
            <w:lang w:val="en-NZ" w:eastAsia="en-NZ"/>
          </w:rPr>
          <w:tab/>
        </w:r>
        <w:r w:rsidR="002420FA" w:rsidRPr="00CA3D3F">
          <w:rPr>
            <w:rStyle w:val="Hyperlink"/>
          </w:rPr>
          <w:t>Risk benefit ratio</w:t>
        </w:r>
        <w:r w:rsidR="002420FA">
          <w:rPr>
            <w:webHidden/>
          </w:rPr>
          <w:tab/>
        </w:r>
        <w:r w:rsidR="002420FA">
          <w:rPr>
            <w:webHidden/>
          </w:rPr>
          <w:fldChar w:fldCharType="begin"/>
        </w:r>
        <w:r w:rsidR="002420FA">
          <w:rPr>
            <w:webHidden/>
          </w:rPr>
          <w:instrText xml:space="preserve"> PAGEREF _Toc144806222 \h </w:instrText>
        </w:r>
        <w:r w:rsidR="002420FA">
          <w:rPr>
            <w:webHidden/>
          </w:rPr>
        </w:r>
        <w:r w:rsidR="002420FA">
          <w:rPr>
            <w:webHidden/>
          </w:rPr>
          <w:fldChar w:fldCharType="separate"/>
        </w:r>
        <w:r w:rsidR="002420FA">
          <w:rPr>
            <w:webHidden/>
          </w:rPr>
          <w:t>3</w:t>
        </w:r>
        <w:r w:rsidR="002420FA">
          <w:rPr>
            <w:webHidden/>
          </w:rPr>
          <w:fldChar w:fldCharType="end"/>
        </w:r>
      </w:hyperlink>
    </w:p>
    <w:p w14:paraId="7BAA0D07" w14:textId="4D3931F4" w:rsidR="002420FA" w:rsidRDefault="002F0607">
      <w:pPr>
        <w:pStyle w:val="TOC2"/>
        <w:rPr>
          <w:rFonts w:asciiTheme="minorHAnsi" w:eastAsiaTheme="minorEastAsia" w:hAnsiTheme="minorHAnsi" w:cstheme="minorBidi"/>
          <w:color w:val="auto"/>
          <w:szCs w:val="22"/>
          <w:lang w:val="en-NZ" w:eastAsia="en-NZ"/>
        </w:rPr>
      </w:pPr>
      <w:hyperlink w:anchor="_Toc144806223" w:history="1">
        <w:r w:rsidR="002420FA" w:rsidRPr="00CA3D3F">
          <w:rPr>
            <w:rStyle w:val="Hyperlink"/>
            <w14:scene3d>
              <w14:camera w14:prst="orthographicFront"/>
              <w14:lightRig w14:rig="threePt" w14:dir="t">
                <w14:rot w14:lat="0" w14:lon="0" w14:rev="0"/>
              </w14:lightRig>
            </w14:scene3d>
          </w:rPr>
          <w:t>4.1</w:t>
        </w:r>
        <w:r w:rsidR="002420FA">
          <w:rPr>
            <w:rFonts w:asciiTheme="minorHAnsi" w:eastAsiaTheme="minorEastAsia" w:hAnsiTheme="minorHAnsi" w:cstheme="minorBidi"/>
            <w:color w:val="auto"/>
            <w:szCs w:val="22"/>
            <w:lang w:val="en-NZ" w:eastAsia="en-NZ"/>
          </w:rPr>
          <w:tab/>
        </w:r>
        <w:r w:rsidR="002420FA" w:rsidRPr="00CA3D3F">
          <w:rPr>
            <w:rStyle w:val="Hyperlink"/>
          </w:rPr>
          <w:t>Acute pancreatitis</w:t>
        </w:r>
        <w:r w:rsidR="002420FA">
          <w:rPr>
            <w:webHidden/>
          </w:rPr>
          <w:tab/>
        </w:r>
        <w:r w:rsidR="002420FA">
          <w:rPr>
            <w:webHidden/>
          </w:rPr>
          <w:fldChar w:fldCharType="begin"/>
        </w:r>
        <w:r w:rsidR="002420FA">
          <w:rPr>
            <w:webHidden/>
          </w:rPr>
          <w:instrText xml:space="preserve"> PAGEREF _Toc144806223 \h </w:instrText>
        </w:r>
        <w:r w:rsidR="002420FA">
          <w:rPr>
            <w:webHidden/>
          </w:rPr>
        </w:r>
        <w:r w:rsidR="002420FA">
          <w:rPr>
            <w:webHidden/>
          </w:rPr>
          <w:fldChar w:fldCharType="separate"/>
        </w:r>
        <w:r w:rsidR="002420FA">
          <w:rPr>
            <w:webHidden/>
          </w:rPr>
          <w:t>3</w:t>
        </w:r>
        <w:r w:rsidR="002420FA">
          <w:rPr>
            <w:webHidden/>
          </w:rPr>
          <w:fldChar w:fldCharType="end"/>
        </w:r>
      </w:hyperlink>
    </w:p>
    <w:p w14:paraId="45C2BEB4" w14:textId="568A7CD1" w:rsidR="002420FA" w:rsidRDefault="002F0607">
      <w:pPr>
        <w:pStyle w:val="TOC2"/>
        <w:rPr>
          <w:rFonts w:asciiTheme="minorHAnsi" w:eastAsiaTheme="minorEastAsia" w:hAnsiTheme="minorHAnsi" w:cstheme="minorBidi"/>
          <w:color w:val="auto"/>
          <w:szCs w:val="22"/>
          <w:lang w:val="en-NZ" w:eastAsia="en-NZ"/>
        </w:rPr>
      </w:pPr>
      <w:hyperlink w:anchor="_Toc144806224" w:history="1">
        <w:r w:rsidR="002420FA" w:rsidRPr="00CA3D3F">
          <w:rPr>
            <w:rStyle w:val="Hyperlink"/>
            <w14:scene3d>
              <w14:camera w14:prst="orthographicFront"/>
              <w14:lightRig w14:rig="threePt" w14:dir="t">
                <w14:rot w14:lat="0" w14:lon="0" w14:rev="0"/>
              </w14:lightRig>
            </w14:scene3d>
          </w:rPr>
          <w:t>4.2</w:t>
        </w:r>
        <w:r w:rsidR="002420FA">
          <w:rPr>
            <w:rFonts w:asciiTheme="minorHAnsi" w:eastAsiaTheme="minorEastAsia" w:hAnsiTheme="minorHAnsi" w:cstheme="minorBidi"/>
            <w:color w:val="auto"/>
            <w:szCs w:val="22"/>
            <w:lang w:val="en-NZ" w:eastAsia="en-NZ"/>
          </w:rPr>
          <w:tab/>
        </w:r>
        <w:r w:rsidR="002420FA" w:rsidRPr="00CA3D3F">
          <w:rPr>
            <w:rStyle w:val="Hyperlink"/>
          </w:rPr>
          <w:t>Cirrhosis</w:t>
        </w:r>
        <w:r w:rsidR="002420FA">
          <w:rPr>
            <w:webHidden/>
          </w:rPr>
          <w:tab/>
        </w:r>
        <w:r w:rsidR="002420FA">
          <w:rPr>
            <w:webHidden/>
          </w:rPr>
          <w:fldChar w:fldCharType="begin"/>
        </w:r>
        <w:r w:rsidR="002420FA">
          <w:rPr>
            <w:webHidden/>
          </w:rPr>
          <w:instrText xml:space="preserve"> PAGEREF _Toc144806224 \h </w:instrText>
        </w:r>
        <w:r w:rsidR="002420FA">
          <w:rPr>
            <w:webHidden/>
          </w:rPr>
        </w:r>
        <w:r w:rsidR="002420FA">
          <w:rPr>
            <w:webHidden/>
          </w:rPr>
          <w:fldChar w:fldCharType="separate"/>
        </w:r>
        <w:r w:rsidR="002420FA">
          <w:rPr>
            <w:webHidden/>
          </w:rPr>
          <w:t>4</w:t>
        </w:r>
        <w:r w:rsidR="002420FA">
          <w:rPr>
            <w:webHidden/>
          </w:rPr>
          <w:fldChar w:fldCharType="end"/>
        </w:r>
      </w:hyperlink>
    </w:p>
    <w:p w14:paraId="5B1ACE4A" w14:textId="3CDF9D86" w:rsidR="002420FA" w:rsidRDefault="002F0607">
      <w:pPr>
        <w:pStyle w:val="TOC1"/>
        <w:rPr>
          <w:rFonts w:asciiTheme="minorHAnsi" w:eastAsiaTheme="minorEastAsia" w:hAnsiTheme="minorHAnsi" w:cstheme="minorBidi"/>
          <w:color w:val="auto"/>
          <w:szCs w:val="22"/>
          <w:lang w:val="en-NZ" w:eastAsia="en-NZ"/>
        </w:rPr>
      </w:pPr>
      <w:hyperlink w:anchor="_Toc144806225" w:history="1">
        <w:r w:rsidR="002420FA" w:rsidRPr="00CA3D3F">
          <w:rPr>
            <w:rStyle w:val="Hyperlink"/>
          </w:rPr>
          <w:t>5.</w:t>
        </w:r>
        <w:r w:rsidR="002420FA">
          <w:rPr>
            <w:rFonts w:asciiTheme="minorHAnsi" w:eastAsiaTheme="minorEastAsia" w:hAnsiTheme="minorHAnsi" w:cstheme="minorBidi"/>
            <w:color w:val="auto"/>
            <w:szCs w:val="22"/>
            <w:lang w:val="en-NZ" w:eastAsia="en-NZ"/>
          </w:rPr>
          <w:tab/>
        </w:r>
        <w:r w:rsidR="002420FA" w:rsidRPr="00CA3D3F">
          <w:rPr>
            <w:rStyle w:val="Hyperlink"/>
          </w:rPr>
          <w:t>Recommended management to aid recanalization</w:t>
        </w:r>
        <w:r w:rsidR="002420FA">
          <w:rPr>
            <w:webHidden/>
          </w:rPr>
          <w:tab/>
        </w:r>
        <w:r w:rsidR="002420FA">
          <w:rPr>
            <w:webHidden/>
          </w:rPr>
          <w:fldChar w:fldCharType="begin"/>
        </w:r>
        <w:r w:rsidR="002420FA">
          <w:rPr>
            <w:webHidden/>
          </w:rPr>
          <w:instrText xml:space="preserve"> PAGEREF _Toc144806225 \h </w:instrText>
        </w:r>
        <w:r w:rsidR="002420FA">
          <w:rPr>
            <w:webHidden/>
          </w:rPr>
        </w:r>
        <w:r w:rsidR="002420FA">
          <w:rPr>
            <w:webHidden/>
          </w:rPr>
          <w:fldChar w:fldCharType="separate"/>
        </w:r>
        <w:r w:rsidR="002420FA">
          <w:rPr>
            <w:webHidden/>
          </w:rPr>
          <w:t>4</w:t>
        </w:r>
        <w:r w:rsidR="002420FA">
          <w:rPr>
            <w:webHidden/>
          </w:rPr>
          <w:fldChar w:fldCharType="end"/>
        </w:r>
      </w:hyperlink>
    </w:p>
    <w:p w14:paraId="2E68D0FD" w14:textId="19B355F7" w:rsidR="002420FA" w:rsidRDefault="002F0607">
      <w:pPr>
        <w:pStyle w:val="TOC2"/>
        <w:rPr>
          <w:rFonts w:asciiTheme="minorHAnsi" w:eastAsiaTheme="minorEastAsia" w:hAnsiTheme="minorHAnsi" w:cstheme="minorBidi"/>
          <w:color w:val="auto"/>
          <w:szCs w:val="22"/>
          <w:lang w:val="en-NZ" w:eastAsia="en-NZ"/>
        </w:rPr>
      </w:pPr>
      <w:hyperlink w:anchor="_Toc144806226" w:history="1">
        <w:r w:rsidR="002420FA" w:rsidRPr="00CA3D3F">
          <w:rPr>
            <w:rStyle w:val="Hyperlink"/>
            <w14:scene3d>
              <w14:camera w14:prst="orthographicFront"/>
              <w14:lightRig w14:rig="threePt" w14:dir="t">
                <w14:rot w14:lat="0" w14:lon="0" w14:rev="0"/>
              </w14:lightRig>
            </w14:scene3d>
          </w:rPr>
          <w:t>5.1</w:t>
        </w:r>
        <w:r w:rsidR="002420FA">
          <w:rPr>
            <w:rFonts w:asciiTheme="minorHAnsi" w:eastAsiaTheme="minorEastAsia" w:hAnsiTheme="minorHAnsi" w:cstheme="minorBidi"/>
            <w:color w:val="auto"/>
            <w:szCs w:val="22"/>
            <w:lang w:val="en-NZ" w:eastAsia="en-NZ"/>
          </w:rPr>
          <w:tab/>
        </w:r>
        <w:r w:rsidR="002420FA" w:rsidRPr="00CA3D3F">
          <w:rPr>
            <w:rStyle w:val="Hyperlink"/>
          </w:rPr>
          <w:t>Non cirrhotic acute PMVT</w:t>
        </w:r>
        <w:r w:rsidR="002420FA">
          <w:rPr>
            <w:webHidden/>
          </w:rPr>
          <w:tab/>
        </w:r>
        <w:r w:rsidR="002420FA">
          <w:rPr>
            <w:webHidden/>
          </w:rPr>
          <w:fldChar w:fldCharType="begin"/>
        </w:r>
        <w:r w:rsidR="002420FA">
          <w:rPr>
            <w:webHidden/>
          </w:rPr>
          <w:instrText xml:space="preserve"> PAGEREF _Toc144806226 \h </w:instrText>
        </w:r>
        <w:r w:rsidR="002420FA">
          <w:rPr>
            <w:webHidden/>
          </w:rPr>
        </w:r>
        <w:r w:rsidR="002420FA">
          <w:rPr>
            <w:webHidden/>
          </w:rPr>
          <w:fldChar w:fldCharType="separate"/>
        </w:r>
        <w:r w:rsidR="002420FA">
          <w:rPr>
            <w:webHidden/>
          </w:rPr>
          <w:t>4</w:t>
        </w:r>
        <w:r w:rsidR="002420FA">
          <w:rPr>
            <w:webHidden/>
          </w:rPr>
          <w:fldChar w:fldCharType="end"/>
        </w:r>
      </w:hyperlink>
    </w:p>
    <w:p w14:paraId="0626472A" w14:textId="749F8380" w:rsidR="002420FA" w:rsidRDefault="002F0607">
      <w:pPr>
        <w:pStyle w:val="TOC2"/>
        <w:rPr>
          <w:rFonts w:asciiTheme="minorHAnsi" w:eastAsiaTheme="minorEastAsia" w:hAnsiTheme="minorHAnsi" w:cstheme="minorBidi"/>
          <w:color w:val="auto"/>
          <w:szCs w:val="22"/>
          <w:lang w:val="en-NZ" w:eastAsia="en-NZ"/>
        </w:rPr>
      </w:pPr>
      <w:hyperlink w:anchor="_Toc144806227" w:history="1">
        <w:r w:rsidR="002420FA" w:rsidRPr="00CA3D3F">
          <w:rPr>
            <w:rStyle w:val="Hyperlink"/>
            <w14:scene3d>
              <w14:camera w14:prst="orthographicFront"/>
              <w14:lightRig w14:rig="threePt" w14:dir="t">
                <w14:rot w14:lat="0" w14:lon="0" w14:rev="0"/>
              </w14:lightRig>
            </w14:scene3d>
          </w:rPr>
          <w:t>5.2</w:t>
        </w:r>
        <w:r w:rsidR="002420FA">
          <w:rPr>
            <w:rFonts w:asciiTheme="minorHAnsi" w:eastAsiaTheme="minorEastAsia" w:hAnsiTheme="minorHAnsi" w:cstheme="minorBidi"/>
            <w:color w:val="auto"/>
            <w:szCs w:val="22"/>
            <w:lang w:val="en-NZ" w:eastAsia="en-NZ"/>
          </w:rPr>
          <w:tab/>
        </w:r>
        <w:r w:rsidR="002420FA" w:rsidRPr="00CA3D3F">
          <w:rPr>
            <w:rStyle w:val="Hyperlink"/>
          </w:rPr>
          <w:t>Non cirrhotic chronic PMVT</w:t>
        </w:r>
        <w:r w:rsidR="002420FA">
          <w:rPr>
            <w:webHidden/>
          </w:rPr>
          <w:tab/>
        </w:r>
        <w:r w:rsidR="002420FA">
          <w:rPr>
            <w:webHidden/>
          </w:rPr>
          <w:fldChar w:fldCharType="begin"/>
        </w:r>
        <w:r w:rsidR="002420FA">
          <w:rPr>
            <w:webHidden/>
          </w:rPr>
          <w:instrText xml:space="preserve"> PAGEREF _Toc144806227 \h </w:instrText>
        </w:r>
        <w:r w:rsidR="002420FA">
          <w:rPr>
            <w:webHidden/>
          </w:rPr>
        </w:r>
        <w:r w:rsidR="002420FA">
          <w:rPr>
            <w:webHidden/>
          </w:rPr>
          <w:fldChar w:fldCharType="separate"/>
        </w:r>
        <w:r w:rsidR="002420FA">
          <w:rPr>
            <w:webHidden/>
          </w:rPr>
          <w:t>5</w:t>
        </w:r>
        <w:r w:rsidR="002420FA">
          <w:rPr>
            <w:webHidden/>
          </w:rPr>
          <w:fldChar w:fldCharType="end"/>
        </w:r>
      </w:hyperlink>
    </w:p>
    <w:p w14:paraId="0584D427" w14:textId="679D69F6" w:rsidR="002420FA" w:rsidRDefault="002F0607">
      <w:pPr>
        <w:pStyle w:val="TOC2"/>
        <w:rPr>
          <w:rFonts w:asciiTheme="minorHAnsi" w:eastAsiaTheme="minorEastAsia" w:hAnsiTheme="minorHAnsi" w:cstheme="minorBidi"/>
          <w:color w:val="auto"/>
          <w:szCs w:val="22"/>
          <w:lang w:val="en-NZ" w:eastAsia="en-NZ"/>
        </w:rPr>
      </w:pPr>
      <w:hyperlink w:anchor="_Toc144806228" w:history="1">
        <w:r w:rsidR="002420FA" w:rsidRPr="00CA3D3F">
          <w:rPr>
            <w:rStyle w:val="Hyperlink"/>
            <w14:scene3d>
              <w14:camera w14:prst="orthographicFront"/>
              <w14:lightRig w14:rig="threePt" w14:dir="t">
                <w14:rot w14:lat="0" w14:lon="0" w14:rev="0"/>
              </w14:lightRig>
            </w14:scene3d>
          </w:rPr>
          <w:t>5.3</w:t>
        </w:r>
        <w:r w:rsidR="002420FA">
          <w:rPr>
            <w:rFonts w:asciiTheme="minorHAnsi" w:eastAsiaTheme="minorEastAsia" w:hAnsiTheme="minorHAnsi" w:cstheme="minorBidi"/>
            <w:color w:val="auto"/>
            <w:szCs w:val="22"/>
            <w:lang w:val="en-NZ" w:eastAsia="en-NZ"/>
          </w:rPr>
          <w:tab/>
        </w:r>
        <w:r w:rsidR="002420FA" w:rsidRPr="00CA3D3F">
          <w:rPr>
            <w:rStyle w:val="Hyperlink"/>
          </w:rPr>
          <w:t>Cirrhotic PMVT</w:t>
        </w:r>
        <w:r w:rsidR="002420FA">
          <w:rPr>
            <w:webHidden/>
          </w:rPr>
          <w:tab/>
        </w:r>
        <w:r w:rsidR="002420FA">
          <w:rPr>
            <w:webHidden/>
          </w:rPr>
          <w:fldChar w:fldCharType="begin"/>
        </w:r>
        <w:r w:rsidR="002420FA">
          <w:rPr>
            <w:webHidden/>
          </w:rPr>
          <w:instrText xml:space="preserve"> PAGEREF _Toc144806228 \h </w:instrText>
        </w:r>
        <w:r w:rsidR="002420FA">
          <w:rPr>
            <w:webHidden/>
          </w:rPr>
        </w:r>
        <w:r w:rsidR="002420FA">
          <w:rPr>
            <w:webHidden/>
          </w:rPr>
          <w:fldChar w:fldCharType="separate"/>
        </w:r>
        <w:r w:rsidR="002420FA">
          <w:rPr>
            <w:webHidden/>
          </w:rPr>
          <w:t>6</w:t>
        </w:r>
        <w:r w:rsidR="002420FA">
          <w:rPr>
            <w:webHidden/>
          </w:rPr>
          <w:fldChar w:fldCharType="end"/>
        </w:r>
      </w:hyperlink>
    </w:p>
    <w:p w14:paraId="53CB90FE" w14:textId="1317F889" w:rsidR="002420FA" w:rsidRDefault="002F0607">
      <w:pPr>
        <w:pStyle w:val="TOC1"/>
        <w:rPr>
          <w:rFonts w:asciiTheme="minorHAnsi" w:eastAsiaTheme="minorEastAsia" w:hAnsiTheme="minorHAnsi" w:cstheme="minorBidi"/>
          <w:color w:val="auto"/>
          <w:szCs w:val="22"/>
          <w:lang w:val="en-NZ" w:eastAsia="en-NZ"/>
        </w:rPr>
      </w:pPr>
      <w:hyperlink w:anchor="_Toc144806229" w:history="1">
        <w:r w:rsidR="002420FA" w:rsidRPr="00CA3D3F">
          <w:rPr>
            <w:rStyle w:val="Hyperlink"/>
          </w:rPr>
          <w:t>6.</w:t>
        </w:r>
        <w:r w:rsidR="002420FA">
          <w:rPr>
            <w:rFonts w:asciiTheme="minorHAnsi" w:eastAsiaTheme="minorEastAsia" w:hAnsiTheme="minorHAnsi" w:cstheme="minorBidi"/>
            <w:color w:val="auto"/>
            <w:szCs w:val="22"/>
            <w:lang w:val="en-NZ" w:eastAsia="en-NZ"/>
          </w:rPr>
          <w:tab/>
        </w:r>
        <w:r w:rsidR="002420FA" w:rsidRPr="00CA3D3F">
          <w:rPr>
            <w:rStyle w:val="Hyperlink"/>
          </w:rPr>
          <w:t>Management of varices in PMVT</w:t>
        </w:r>
        <w:r w:rsidR="002420FA">
          <w:rPr>
            <w:webHidden/>
          </w:rPr>
          <w:tab/>
        </w:r>
        <w:r w:rsidR="002420FA">
          <w:rPr>
            <w:webHidden/>
          </w:rPr>
          <w:fldChar w:fldCharType="begin"/>
        </w:r>
        <w:r w:rsidR="002420FA">
          <w:rPr>
            <w:webHidden/>
          </w:rPr>
          <w:instrText xml:space="preserve"> PAGEREF _Toc144806229 \h </w:instrText>
        </w:r>
        <w:r w:rsidR="002420FA">
          <w:rPr>
            <w:webHidden/>
          </w:rPr>
        </w:r>
        <w:r w:rsidR="002420FA">
          <w:rPr>
            <w:webHidden/>
          </w:rPr>
          <w:fldChar w:fldCharType="separate"/>
        </w:r>
        <w:r w:rsidR="002420FA">
          <w:rPr>
            <w:webHidden/>
          </w:rPr>
          <w:t>7</w:t>
        </w:r>
        <w:r w:rsidR="002420FA">
          <w:rPr>
            <w:webHidden/>
          </w:rPr>
          <w:fldChar w:fldCharType="end"/>
        </w:r>
      </w:hyperlink>
    </w:p>
    <w:p w14:paraId="43863C49" w14:textId="5BED499E" w:rsidR="002420FA" w:rsidRDefault="002F0607">
      <w:pPr>
        <w:pStyle w:val="TOC2"/>
        <w:rPr>
          <w:rFonts w:asciiTheme="minorHAnsi" w:eastAsiaTheme="minorEastAsia" w:hAnsiTheme="minorHAnsi" w:cstheme="minorBidi"/>
          <w:color w:val="auto"/>
          <w:szCs w:val="22"/>
          <w:lang w:val="en-NZ" w:eastAsia="en-NZ"/>
        </w:rPr>
      </w:pPr>
      <w:hyperlink w:anchor="_Toc144806230" w:history="1">
        <w:r w:rsidR="002420FA" w:rsidRPr="00CA3D3F">
          <w:rPr>
            <w:rStyle w:val="Hyperlink"/>
            <w14:scene3d>
              <w14:camera w14:prst="orthographicFront"/>
              <w14:lightRig w14:rig="threePt" w14:dir="t">
                <w14:rot w14:lat="0" w14:lon="0" w14:rev="0"/>
              </w14:lightRig>
            </w14:scene3d>
          </w:rPr>
          <w:t>6.1</w:t>
        </w:r>
        <w:r w:rsidR="002420FA">
          <w:rPr>
            <w:rFonts w:asciiTheme="minorHAnsi" w:eastAsiaTheme="minorEastAsia" w:hAnsiTheme="minorHAnsi" w:cstheme="minorBidi"/>
            <w:color w:val="auto"/>
            <w:szCs w:val="22"/>
            <w:lang w:val="en-NZ" w:eastAsia="en-NZ"/>
          </w:rPr>
          <w:tab/>
        </w:r>
        <w:r w:rsidR="002420FA" w:rsidRPr="00CA3D3F">
          <w:rPr>
            <w:rStyle w:val="Hyperlink"/>
          </w:rPr>
          <w:t>Surveillance</w:t>
        </w:r>
        <w:r w:rsidR="002420FA">
          <w:rPr>
            <w:webHidden/>
          </w:rPr>
          <w:tab/>
        </w:r>
        <w:r w:rsidR="002420FA">
          <w:rPr>
            <w:webHidden/>
          </w:rPr>
          <w:fldChar w:fldCharType="begin"/>
        </w:r>
        <w:r w:rsidR="002420FA">
          <w:rPr>
            <w:webHidden/>
          </w:rPr>
          <w:instrText xml:space="preserve"> PAGEREF _Toc144806230 \h </w:instrText>
        </w:r>
        <w:r w:rsidR="002420FA">
          <w:rPr>
            <w:webHidden/>
          </w:rPr>
        </w:r>
        <w:r w:rsidR="002420FA">
          <w:rPr>
            <w:webHidden/>
          </w:rPr>
          <w:fldChar w:fldCharType="separate"/>
        </w:r>
        <w:r w:rsidR="002420FA">
          <w:rPr>
            <w:webHidden/>
          </w:rPr>
          <w:t>7</w:t>
        </w:r>
        <w:r w:rsidR="002420FA">
          <w:rPr>
            <w:webHidden/>
          </w:rPr>
          <w:fldChar w:fldCharType="end"/>
        </w:r>
      </w:hyperlink>
    </w:p>
    <w:p w14:paraId="0FC39876" w14:textId="6A051E45" w:rsidR="002420FA" w:rsidRDefault="002F0607">
      <w:pPr>
        <w:pStyle w:val="TOC2"/>
        <w:rPr>
          <w:rFonts w:asciiTheme="minorHAnsi" w:eastAsiaTheme="minorEastAsia" w:hAnsiTheme="minorHAnsi" w:cstheme="minorBidi"/>
          <w:color w:val="auto"/>
          <w:szCs w:val="22"/>
          <w:lang w:val="en-NZ" w:eastAsia="en-NZ"/>
        </w:rPr>
      </w:pPr>
      <w:hyperlink w:anchor="_Toc144806231" w:history="1">
        <w:r w:rsidR="002420FA" w:rsidRPr="00CA3D3F">
          <w:rPr>
            <w:rStyle w:val="Hyperlink"/>
            <w14:scene3d>
              <w14:camera w14:prst="orthographicFront"/>
              <w14:lightRig w14:rig="threePt" w14:dir="t">
                <w14:rot w14:lat="0" w14:lon="0" w14:rev="0"/>
              </w14:lightRig>
            </w14:scene3d>
          </w:rPr>
          <w:t>6.2</w:t>
        </w:r>
        <w:r w:rsidR="002420FA">
          <w:rPr>
            <w:rFonts w:asciiTheme="minorHAnsi" w:eastAsiaTheme="minorEastAsia" w:hAnsiTheme="minorHAnsi" w:cstheme="minorBidi"/>
            <w:color w:val="auto"/>
            <w:szCs w:val="22"/>
            <w:lang w:val="en-NZ" w:eastAsia="en-NZ"/>
          </w:rPr>
          <w:tab/>
        </w:r>
        <w:r w:rsidR="002420FA" w:rsidRPr="00CA3D3F">
          <w:rPr>
            <w:rStyle w:val="Hyperlink"/>
          </w:rPr>
          <w:t>Management</w:t>
        </w:r>
        <w:r w:rsidR="002420FA">
          <w:rPr>
            <w:webHidden/>
          </w:rPr>
          <w:tab/>
        </w:r>
        <w:r w:rsidR="002420FA">
          <w:rPr>
            <w:webHidden/>
          </w:rPr>
          <w:fldChar w:fldCharType="begin"/>
        </w:r>
        <w:r w:rsidR="002420FA">
          <w:rPr>
            <w:webHidden/>
          </w:rPr>
          <w:instrText xml:space="preserve"> PAGEREF _Toc144806231 \h </w:instrText>
        </w:r>
        <w:r w:rsidR="002420FA">
          <w:rPr>
            <w:webHidden/>
          </w:rPr>
        </w:r>
        <w:r w:rsidR="002420FA">
          <w:rPr>
            <w:webHidden/>
          </w:rPr>
          <w:fldChar w:fldCharType="separate"/>
        </w:r>
        <w:r w:rsidR="002420FA">
          <w:rPr>
            <w:webHidden/>
          </w:rPr>
          <w:t>7</w:t>
        </w:r>
        <w:r w:rsidR="002420FA">
          <w:rPr>
            <w:webHidden/>
          </w:rPr>
          <w:fldChar w:fldCharType="end"/>
        </w:r>
      </w:hyperlink>
    </w:p>
    <w:p w14:paraId="5DBC9579" w14:textId="61026050" w:rsidR="002420FA" w:rsidRDefault="002F0607">
      <w:pPr>
        <w:pStyle w:val="TOC1"/>
        <w:rPr>
          <w:rFonts w:asciiTheme="minorHAnsi" w:eastAsiaTheme="minorEastAsia" w:hAnsiTheme="minorHAnsi" w:cstheme="minorBidi"/>
          <w:color w:val="auto"/>
          <w:szCs w:val="22"/>
          <w:lang w:val="en-NZ" w:eastAsia="en-NZ"/>
        </w:rPr>
      </w:pPr>
      <w:hyperlink w:anchor="_Toc144806232" w:history="1">
        <w:r w:rsidR="002420FA" w:rsidRPr="00CA3D3F">
          <w:rPr>
            <w:rStyle w:val="Hyperlink"/>
          </w:rPr>
          <w:t>7.</w:t>
        </w:r>
        <w:r w:rsidR="002420FA">
          <w:rPr>
            <w:rFonts w:asciiTheme="minorHAnsi" w:eastAsiaTheme="minorEastAsia" w:hAnsiTheme="minorHAnsi" w:cstheme="minorBidi"/>
            <w:color w:val="auto"/>
            <w:szCs w:val="22"/>
            <w:lang w:val="en-NZ" w:eastAsia="en-NZ"/>
          </w:rPr>
          <w:tab/>
        </w:r>
        <w:r w:rsidR="002420FA" w:rsidRPr="00CA3D3F">
          <w:rPr>
            <w:rStyle w:val="Hyperlink"/>
          </w:rPr>
          <w:t>Supporting evidence</w:t>
        </w:r>
        <w:r w:rsidR="002420FA">
          <w:rPr>
            <w:webHidden/>
          </w:rPr>
          <w:tab/>
        </w:r>
        <w:r w:rsidR="002420FA">
          <w:rPr>
            <w:webHidden/>
          </w:rPr>
          <w:fldChar w:fldCharType="begin"/>
        </w:r>
        <w:r w:rsidR="002420FA">
          <w:rPr>
            <w:webHidden/>
          </w:rPr>
          <w:instrText xml:space="preserve"> PAGEREF _Toc144806232 \h </w:instrText>
        </w:r>
        <w:r w:rsidR="002420FA">
          <w:rPr>
            <w:webHidden/>
          </w:rPr>
        </w:r>
        <w:r w:rsidR="002420FA">
          <w:rPr>
            <w:webHidden/>
          </w:rPr>
          <w:fldChar w:fldCharType="separate"/>
        </w:r>
        <w:r w:rsidR="002420FA">
          <w:rPr>
            <w:webHidden/>
          </w:rPr>
          <w:t>8</w:t>
        </w:r>
        <w:r w:rsidR="002420FA">
          <w:rPr>
            <w:webHidden/>
          </w:rPr>
          <w:fldChar w:fldCharType="end"/>
        </w:r>
      </w:hyperlink>
    </w:p>
    <w:p w14:paraId="26BF1C0C" w14:textId="0787F890" w:rsidR="002420FA" w:rsidRDefault="002F0607">
      <w:pPr>
        <w:pStyle w:val="TOC1"/>
        <w:rPr>
          <w:rFonts w:asciiTheme="minorHAnsi" w:eastAsiaTheme="minorEastAsia" w:hAnsiTheme="minorHAnsi" w:cstheme="minorBidi"/>
          <w:color w:val="auto"/>
          <w:szCs w:val="22"/>
          <w:lang w:val="en-NZ" w:eastAsia="en-NZ"/>
        </w:rPr>
      </w:pPr>
      <w:hyperlink w:anchor="_Toc144806233" w:history="1">
        <w:r w:rsidR="002420FA" w:rsidRPr="00CA3D3F">
          <w:rPr>
            <w:rStyle w:val="Hyperlink"/>
          </w:rPr>
          <w:t>8.</w:t>
        </w:r>
        <w:r w:rsidR="002420FA">
          <w:rPr>
            <w:rFonts w:asciiTheme="minorHAnsi" w:eastAsiaTheme="minorEastAsia" w:hAnsiTheme="minorHAnsi" w:cstheme="minorBidi"/>
            <w:color w:val="auto"/>
            <w:szCs w:val="22"/>
            <w:lang w:val="en-NZ" w:eastAsia="en-NZ"/>
          </w:rPr>
          <w:tab/>
        </w:r>
        <w:r w:rsidR="002420FA" w:rsidRPr="00CA3D3F">
          <w:rPr>
            <w:rStyle w:val="Hyperlink"/>
          </w:rPr>
          <w:t>Disclaimer</w:t>
        </w:r>
        <w:r w:rsidR="002420FA">
          <w:rPr>
            <w:webHidden/>
          </w:rPr>
          <w:tab/>
        </w:r>
        <w:r w:rsidR="002420FA">
          <w:rPr>
            <w:webHidden/>
          </w:rPr>
          <w:fldChar w:fldCharType="begin"/>
        </w:r>
        <w:r w:rsidR="002420FA">
          <w:rPr>
            <w:webHidden/>
          </w:rPr>
          <w:instrText xml:space="preserve"> PAGEREF _Toc144806233 \h </w:instrText>
        </w:r>
        <w:r w:rsidR="002420FA">
          <w:rPr>
            <w:webHidden/>
          </w:rPr>
        </w:r>
        <w:r w:rsidR="002420FA">
          <w:rPr>
            <w:webHidden/>
          </w:rPr>
          <w:fldChar w:fldCharType="separate"/>
        </w:r>
        <w:r w:rsidR="002420FA">
          <w:rPr>
            <w:webHidden/>
          </w:rPr>
          <w:t>8</w:t>
        </w:r>
        <w:r w:rsidR="002420FA">
          <w:rPr>
            <w:webHidden/>
          </w:rPr>
          <w:fldChar w:fldCharType="end"/>
        </w:r>
      </w:hyperlink>
    </w:p>
    <w:p w14:paraId="0CA3D114" w14:textId="0A99DC11" w:rsidR="002420FA" w:rsidRDefault="002F0607">
      <w:pPr>
        <w:pStyle w:val="TOC1"/>
        <w:rPr>
          <w:rFonts w:asciiTheme="minorHAnsi" w:eastAsiaTheme="minorEastAsia" w:hAnsiTheme="minorHAnsi" w:cstheme="minorBidi"/>
          <w:color w:val="auto"/>
          <w:szCs w:val="22"/>
          <w:lang w:val="en-NZ" w:eastAsia="en-NZ"/>
        </w:rPr>
      </w:pPr>
      <w:hyperlink w:anchor="_Toc144806234" w:history="1">
        <w:r w:rsidR="002420FA" w:rsidRPr="00CA3D3F">
          <w:rPr>
            <w:rStyle w:val="Hyperlink"/>
            <w:lang w:val="en-US"/>
          </w:rPr>
          <w:t>9.</w:t>
        </w:r>
        <w:r w:rsidR="002420FA">
          <w:rPr>
            <w:rFonts w:asciiTheme="minorHAnsi" w:eastAsiaTheme="minorEastAsia" w:hAnsiTheme="minorHAnsi" w:cstheme="minorBidi"/>
            <w:color w:val="auto"/>
            <w:szCs w:val="22"/>
            <w:lang w:val="en-NZ" w:eastAsia="en-NZ"/>
          </w:rPr>
          <w:tab/>
        </w:r>
        <w:r w:rsidR="002420FA" w:rsidRPr="00CA3D3F">
          <w:rPr>
            <w:rStyle w:val="Hyperlink"/>
            <w:lang w:val="en-US"/>
          </w:rPr>
          <w:t>Corrections and amendments</w:t>
        </w:r>
        <w:r w:rsidR="002420FA">
          <w:rPr>
            <w:webHidden/>
          </w:rPr>
          <w:tab/>
        </w:r>
        <w:r w:rsidR="002420FA">
          <w:rPr>
            <w:webHidden/>
          </w:rPr>
          <w:fldChar w:fldCharType="begin"/>
        </w:r>
        <w:r w:rsidR="002420FA">
          <w:rPr>
            <w:webHidden/>
          </w:rPr>
          <w:instrText xml:space="preserve"> PAGEREF _Toc144806234 \h </w:instrText>
        </w:r>
        <w:r w:rsidR="002420FA">
          <w:rPr>
            <w:webHidden/>
          </w:rPr>
        </w:r>
        <w:r w:rsidR="002420FA">
          <w:rPr>
            <w:webHidden/>
          </w:rPr>
          <w:fldChar w:fldCharType="separate"/>
        </w:r>
        <w:r w:rsidR="002420FA">
          <w:rPr>
            <w:webHidden/>
          </w:rPr>
          <w:t>9</w:t>
        </w:r>
        <w:r w:rsidR="002420FA">
          <w:rPr>
            <w:webHidden/>
          </w:rPr>
          <w:fldChar w:fldCharType="end"/>
        </w:r>
      </w:hyperlink>
    </w:p>
    <w:p w14:paraId="269E1AFD" w14:textId="1E2E8417" w:rsidR="001E653E" w:rsidRDefault="00A0632E" w:rsidP="001E653E">
      <w:pPr>
        <w:pStyle w:val="Heading1"/>
      </w:pPr>
      <w:r>
        <w:rPr>
          <w:rFonts w:cs="Arial"/>
          <w:b w:val="0"/>
          <w:caps/>
          <w:noProof/>
          <w:lang w:val="en-NZ"/>
        </w:rPr>
        <w:lastRenderedPageBreak/>
        <w:fldChar w:fldCharType="end"/>
      </w:r>
      <w:r w:rsidR="001E653E" w:rsidRPr="001E653E">
        <w:t xml:space="preserve"> </w:t>
      </w:r>
      <w:bookmarkStart w:id="2" w:name="_Toc144806213"/>
      <w:r w:rsidR="001E653E">
        <w:t>Purpose of guideline</w:t>
      </w:r>
      <w:bookmarkEnd w:id="2"/>
      <w:r w:rsidR="001E653E">
        <w:t xml:space="preserve"> </w:t>
      </w:r>
    </w:p>
    <w:p w14:paraId="1A7E1130" w14:textId="77777777" w:rsidR="001E653E" w:rsidRDefault="001E653E" w:rsidP="001E653E">
      <w:r w:rsidRPr="00F97DF1">
        <w:t>To provide an evidence base/rationale for the clinical management of patients with porto-mesenteric vein thrombosis.</w:t>
      </w:r>
    </w:p>
    <w:p w14:paraId="5F45B3D5" w14:textId="6793F9CF" w:rsidR="00AD73CB" w:rsidRDefault="00F97DF1" w:rsidP="00267C47">
      <w:pPr>
        <w:pStyle w:val="Heading1"/>
      </w:pPr>
      <w:bookmarkStart w:id="3" w:name="_Toc144806214"/>
      <w:r>
        <w:t>General recommendations</w:t>
      </w:r>
      <w:bookmarkEnd w:id="3"/>
      <w:r w:rsidR="00A70C93">
        <w:t xml:space="preserve"> </w:t>
      </w:r>
    </w:p>
    <w:p w14:paraId="3D6AA34F" w14:textId="77777777" w:rsidR="00F97DF1" w:rsidRDefault="00F97DF1" w:rsidP="00F97DF1">
      <w:pPr>
        <w:pStyle w:val="ListParagraph"/>
        <w:numPr>
          <w:ilvl w:val="0"/>
          <w:numId w:val="3"/>
        </w:numPr>
      </w:pPr>
      <w:r>
        <w:t>This is a heterogeneous cohort and many patients will benefit from a multi-disciplinary approach including the Hepatology/Surgical/Radiology/Haematology teams.</w:t>
      </w:r>
    </w:p>
    <w:p w14:paraId="210E4C48" w14:textId="77777777" w:rsidR="00F97DF1" w:rsidRDefault="00F97DF1" w:rsidP="00F97DF1">
      <w:pPr>
        <w:pStyle w:val="ListParagraph"/>
        <w:numPr>
          <w:ilvl w:val="0"/>
          <w:numId w:val="3"/>
        </w:numPr>
      </w:pPr>
      <w:r>
        <w:t>The aim of treatment is recanalisation - to reduce the likelihood of short term complication (i.e. bowel infarction) and long term complication (i.e. complications of portal hypertension).</w:t>
      </w:r>
    </w:p>
    <w:p w14:paraId="60D12BD2" w14:textId="77777777" w:rsidR="00F97DF1" w:rsidRDefault="00F97DF1" w:rsidP="00F97DF1">
      <w:pPr>
        <w:pStyle w:val="ListParagraph"/>
        <w:numPr>
          <w:ilvl w:val="0"/>
          <w:numId w:val="3"/>
        </w:numPr>
      </w:pPr>
      <w:r>
        <w:t>Factors that will influence treatment include: acute vs chronic; vessel involvement; presence or absence of cirrhosis; underlying precipitant; clinical picture.</w:t>
      </w:r>
    </w:p>
    <w:p w14:paraId="02A87451" w14:textId="46EFA120" w:rsidR="00F97DF1" w:rsidRDefault="00F97DF1" w:rsidP="00F97DF1">
      <w:pPr>
        <w:pStyle w:val="ListParagraph"/>
        <w:numPr>
          <w:ilvl w:val="0"/>
          <w:numId w:val="3"/>
        </w:numPr>
      </w:pPr>
      <w:r>
        <w:t xml:space="preserve">All patients with an “unprovoked” porto-mesenteric vein thrombosis (PMVT) should have a procoagulant screen including the following: protein C/S; lupus anticoagulant, anti-cardiolipin and anti-beta2 glycoprotein antibodies; JAK2-mutation (if negative CALR exon 9 mutation); Factor V Leiden and Prothrombin genotype; PNH screen; blood film (+/- total homocysteine level). In provoked PMVT, the thrombophilia screen should be left to the discretion of the </w:t>
      </w:r>
      <w:commentRangeStart w:id="4"/>
      <w:r w:rsidR="00990FEA">
        <w:t>liver transplant unit</w:t>
      </w:r>
      <w:r>
        <w:t xml:space="preserve"> </w:t>
      </w:r>
      <w:commentRangeEnd w:id="4"/>
      <w:r w:rsidR="00990FEA">
        <w:rPr>
          <w:rStyle w:val="CommentReference"/>
        </w:rPr>
        <w:commentReference w:id="4"/>
      </w:r>
      <w:r>
        <w:t>or haematology.</w:t>
      </w:r>
    </w:p>
    <w:p w14:paraId="1010D716" w14:textId="5CA90114" w:rsidR="00B35AB1" w:rsidRPr="00B35AB1" w:rsidRDefault="00F97DF1" w:rsidP="002D222F">
      <w:pPr>
        <w:pStyle w:val="ListParagraph"/>
        <w:numPr>
          <w:ilvl w:val="0"/>
          <w:numId w:val="3"/>
        </w:numPr>
      </w:pPr>
      <w:r>
        <w:t>The evidence base is suboptimal with few RCTs and studies mixing</w:t>
      </w:r>
      <w:r w:rsidR="002D222F" w:rsidRPr="002D222F">
        <w:t xml:space="preserve"> acute and chronic PMVT, partial vs complete thrombosis, and thrombus burden.</w:t>
      </w:r>
    </w:p>
    <w:p w14:paraId="71181F43" w14:textId="32BE92B1" w:rsidR="00935051" w:rsidRDefault="002D222F" w:rsidP="00267C47">
      <w:pPr>
        <w:pStyle w:val="Heading1"/>
      </w:pPr>
      <w:bookmarkStart w:id="5" w:name="_Toc144806215"/>
      <w:r>
        <w:t>Factors that influence the recanalization rate</w:t>
      </w:r>
      <w:bookmarkEnd w:id="5"/>
    </w:p>
    <w:p w14:paraId="5BDAA613" w14:textId="703C115B" w:rsidR="00346963" w:rsidRDefault="00346963" w:rsidP="00346963">
      <w:pPr>
        <w:pStyle w:val="Heading2"/>
      </w:pPr>
      <w:bookmarkStart w:id="6" w:name="_Toc144806216"/>
      <w:r>
        <w:t>Precipitant</w:t>
      </w:r>
      <w:bookmarkEnd w:id="6"/>
    </w:p>
    <w:p w14:paraId="4A39CF59" w14:textId="77777777" w:rsidR="00231166" w:rsidRDefault="00231166" w:rsidP="00346963">
      <w:pPr>
        <w:rPr>
          <w:lang w:val="en-US" w:eastAsia="en-US"/>
        </w:rPr>
      </w:pPr>
      <w:r w:rsidRPr="00231166">
        <w:rPr>
          <w:lang w:val="en-US" w:eastAsia="en-US"/>
        </w:rPr>
        <w:t>Reduced flow velocity and bacterial translocation probably play a key role in the development of PMVT complicating cirrhosis (14). The 1, 5 and 10 year cumulative incidence of portal vein thrombosis (PVT) in these patients has been reported to be 13%, 20% and 39% respectively (3). Incidence of PMVT correlates with the severity of liver disease.</w:t>
      </w:r>
    </w:p>
    <w:p w14:paraId="609F3D88" w14:textId="77777777" w:rsidR="00231166" w:rsidRDefault="00231166" w:rsidP="00346963">
      <w:pPr>
        <w:rPr>
          <w:lang w:val="en-US" w:eastAsia="en-US"/>
        </w:rPr>
      </w:pPr>
    </w:p>
    <w:p w14:paraId="6E220B14" w14:textId="6E3FE440" w:rsidR="00346963" w:rsidRDefault="00231166" w:rsidP="00346963">
      <w:r w:rsidRPr="00231166">
        <w:rPr>
          <w:lang w:val="en-US" w:eastAsia="en-US"/>
        </w:rPr>
        <w:t>In the absence of cirrhosis, the most common precipitant is usually temporary i.e. intra-abdominal inflammation/infection/surgery, the oral combined contraceptive pill. A procoagulant disorder is identified in ~50%. In 25% there is no clear causal factor (4).</w:t>
      </w:r>
      <w:r w:rsidR="00346963">
        <w:rPr>
          <w:lang w:val="en-US" w:eastAsia="en-US"/>
        </w:rPr>
        <w:t xml:space="preserve"> </w:t>
      </w:r>
    </w:p>
    <w:p w14:paraId="482F6C04" w14:textId="43ED4BCE" w:rsidR="00346963" w:rsidRDefault="00346963" w:rsidP="00346963">
      <w:pPr>
        <w:pStyle w:val="Heading2"/>
      </w:pPr>
      <w:bookmarkStart w:id="7" w:name="_Toc144806217"/>
      <w:r>
        <w:t>Natural history</w:t>
      </w:r>
      <w:bookmarkEnd w:id="7"/>
    </w:p>
    <w:p w14:paraId="5E4FBB0E" w14:textId="2BBA0BDC" w:rsidR="00346963" w:rsidRDefault="00231166" w:rsidP="00346963">
      <w:r w:rsidRPr="00231166">
        <w:t>In untreated cirrhotic patients (i.e. absence of anticoagulation), 42% will demonstrate some degree of PVT recanalisation, and 33% will have complete recanalisation, whilst PVT progresses in 33% (5). In symptomatic non cirrhotics not receiving anticoagulation, spontaneous recanalisation is the exception (6).</w:t>
      </w:r>
    </w:p>
    <w:p w14:paraId="465B0628" w14:textId="4E7ACA52" w:rsidR="00346963" w:rsidRDefault="00346963" w:rsidP="00346963">
      <w:pPr>
        <w:pStyle w:val="Heading2"/>
      </w:pPr>
      <w:bookmarkStart w:id="8" w:name="_Toc144806218"/>
      <w:r>
        <w:t>Duration</w:t>
      </w:r>
      <w:bookmarkEnd w:id="8"/>
    </w:p>
    <w:p w14:paraId="57B08600" w14:textId="1707CB54" w:rsidR="00231166" w:rsidRPr="00231166" w:rsidRDefault="00231166" w:rsidP="00231166">
      <w:pPr>
        <w:rPr>
          <w:lang w:val="en-US" w:eastAsia="en-US"/>
        </w:rPr>
      </w:pPr>
      <w:r w:rsidRPr="00231166">
        <w:rPr>
          <w:lang w:val="en-US" w:eastAsia="en-US"/>
        </w:rPr>
        <w:t>Maximal recanalisation with anticoagulation probably occurs by 6 months after onset based on a prospective study in non cirrhotics (4). Anticoagulation beyond 6 months is therefore only given to prevent thrombosis extension or extra-splanchnic thrombosis where there are persistent risk factors (e.g. cirrhosis, procoagulant disorder) (2).</w:t>
      </w:r>
    </w:p>
    <w:p w14:paraId="4153C8A2" w14:textId="6CF73AAA" w:rsidR="00346963" w:rsidRDefault="00346963" w:rsidP="00346963">
      <w:pPr>
        <w:pStyle w:val="Heading2"/>
      </w:pPr>
      <w:bookmarkStart w:id="9" w:name="_Toc144806219"/>
      <w:r>
        <w:t>Vessel involvement/severity</w:t>
      </w:r>
      <w:bookmarkEnd w:id="9"/>
    </w:p>
    <w:p w14:paraId="63927FF8" w14:textId="68C68AE6" w:rsidR="00231166" w:rsidRPr="00231166" w:rsidRDefault="00231166" w:rsidP="00231166">
      <w:pPr>
        <w:rPr>
          <w:lang w:val="en-US" w:eastAsia="en-US"/>
        </w:rPr>
      </w:pPr>
      <w:r w:rsidRPr="00231166">
        <w:rPr>
          <w:lang w:val="en-US" w:eastAsia="en-US"/>
        </w:rPr>
        <w:t>In non cirrhotics treated with anticoagulation, the rate of recanalisation of the portal vein or its two main branches, splenic vein and superior mesenteric vein is 38%, 54% and 61%, respectively – the portal venous system becomes completely patent in 20%. Factors that have been found to be associated with failure to recanalise are splenic vein obstruction, superior mesenteric vein obstruction, ascites (including small volume on imaging) and JAK2 mutation positive (4). In another study, an ALT &gt;30 u/L, hypoalbuminaemia, mesenteric vein thrombosis and the absence of abdominal inflammation were linked with an increased risk of death (7). Logically, the more extensive the clot burden and the greater the clinical impact (i.e. abdominal pain, free fluid), the lower the likelihood of recanalisation.</w:t>
      </w:r>
    </w:p>
    <w:p w14:paraId="0E2A0D69" w14:textId="5D15E9B0" w:rsidR="00346963" w:rsidRDefault="00346963" w:rsidP="00346963">
      <w:pPr>
        <w:pStyle w:val="Heading2"/>
      </w:pPr>
      <w:bookmarkStart w:id="10" w:name="_Toc144806220"/>
      <w:r>
        <w:t>Anticoagulation</w:t>
      </w:r>
      <w:bookmarkEnd w:id="10"/>
    </w:p>
    <w:p w14:paraId="1078011D" w14:textId="506E3AA3" w:rsidR="00231166" w:rsidRDefault="00231166" w:rsidP="00231166">
      <w:pPr>
        <w:rPr>
          <w:lang w:val="en-US" w:eastAsia="en-US"/>
        </w:rPr>
      </w:pPr>
      <w:r w:rsidRPr="00231166">
        <w:rPr>
          <w:lang w:val="en-US" w:eastAsia="en-US"/>
        </w:rPr>
        <w:t>Loffredo’s recent problematic meta-analysis of predominantly non RCT data in cirrhotics found that patients who received anticoagulation had a 71% at least partial recanalisation rate (vs 42% in patients not receiving anticoagulation), a 53% total recanalisation rate (vs 33%), and a 9% clot extension rate (vs 33%). There was no difference in the overall bleeding complication rate between the two groups, and spontaneous variceal bleedingwas less likely to occur in those receiving anticoagulation (5). In this paper, low molecular weight heparin but not warfarin was associated with total recanalisation.</w:t>
      </w:r>
    </w:p>
    <w:p w14:paraId="2FCC5EAD" w14:textId="77777777" w:rsidR="00231166" w:rsidRPr="00231166" w:rsidRDefault="00231166" w:rsidP="00231166">
      <w:pPr>
        <w:rPr>
          <w:lang w:val="en-US" w:eastAsia="en-US"/>
        </w:rPr>
      </w:pPr>
    </w:p>
    <w:p w14:paraId="2CB2E3F3" w14:textId="5A86CD8F" w:rsidR="00231166" w:rsidRPr="00231166" w:rsidRDefault="00231166" w:rsidP="00231166">
      <w:pPr>
        <w:rPr>
          <w:lang w:val="en-US" w:eastAsia="en-US"/>
        </w:rPr>
      </w:pPr>
      <w:r w:rsidRPr="00231166">
        <w:rPr>
          <w:lang w:val="en-US" w:eastAsia="en-US"/>
        </w:rPr>
        <w:t>In non cirrhotics, anticoagulation (heparin followed by warfarin) was associated with a partial and total recanalisation rate of 38-61% and 20%,</w:t>
      </w:r>
      <w:r>
        <w:rPr>
          <w:lang w:val="en-US" w:eastAsia="en-US"/>
        </w:rPr>
        <w:t xml:space="preserve"> respectively (4) (see section 3</w:t>
      </w:r>
      <w:r w:rsidRPr="00231166">
        <w:rPr>
          <w:lang w:val="en-US" w:eastAsia="en-US"/>
        </w:rPr>
        <w:t>.4).</w:t>
      </w:r>
    </w:p>
    <w:p w14:paraId="06C7CCC0" w14:textId="7ABD9346" w:rsidR="00346963" w:rsidRDefault="00346963" w:rsidP="00346963">
      <w:pPr>
        <w:pStyle w:val="Heading2"/>
      </w:pPr>
      <w:bookmarkStart w:id="11" w:name="_Toc144806221"/>
      <w:r>
        <w:t>TIPSS</w:t>
      </w:r>
      <w:bookmarkEnd w:id="11"/>
    </w:p>
    <w:p w14:paraId="364666D5" w14:textId="77777777" w:rsidR="00231166" w:rsidRPr="00231166" w:rsidRDefault="00231166" w:rsidP="00231166">
      <w:pPr>
        <w:rPr>
          <w:lang w:val="en-US" w:eastAsia="en-US"/>
        </w:rPr>
      </w:pPr>
      <w:r w:rsidRPr="00231166">
        <w:rPr>
          <w:lang w:val="en-US" w:eastAsia="en-US"/>
        </w:rPr>
        <w:t>TIPSS alone (i.e. in the absence of anticoagulation) (80% covered stent) for variceal haemorrhage/ascites in patients with portal venous system thrombosis (56% of patients had &gt;50% luminal occlusion) is accompanied by a total recanalisation rate of 57%, and a “marked decrease” in thrombus burden in 30%. In this study, of the 40 patients who demonstrated complete recanalisation, the recanalisation rate was 53%, 70% and 99% at 6, 12 and 24 months after TIPSS, respectively. Only 5% patients experienced recurrence of thrombosis during long term follow-up thereafter. Factors associated with recanalisation after TIPSS placement were single vessel involvement, &lt;25% luminal occlusion, de novo diagnosis and absence of varices (8).</w:t>
      </w:r>
    </w:p>
    <w:p w14:paraId="45F93744" w14:textId="77777777" w:rsidR="00231166" w:rsidRDefault="00231166" w:rsidP="00231166">
      <w:pPr>
        <w:rPr>
          <w:lang w:val="en-US" w:eastAsia="en-US"/>
        </w:rPr>
      </w:pPr>
    </w:p>
    <w:p w14:paraId="45E3CEA6" w14:textId="3D56CCBD" w:rsidR="00231166" w:rsidRPr="00231166" w:rsidRDefault="00231166" w:rsidP="00231166">
      <w:pPr>
        <w:rPr>
          <w:lang w:val="en-US" w:eastAsia="en-US"/>
        </w:rPr>
      </w:pPr>
      <w:r w:rsidRPr="00231166">
        <w:rPr>
          <w:lang w:val="en-US" w:eastAsia="en-US"/>
        </w:rPr>
        <w:t>A single suboptimal RCT of TIPSS vs band ligation/non-selective beta-blocker (NSBB) for prevention of variceal bleeding in patients with cirrhosis and PVT observed a 65% recanalisation rate in the TIPSS arm and 20% in the non TIPSS arm. In this study anticoagulation was started immediately after the TIPSS/variceal eradication (9).</w:t>
      </w:r>
    </w:p>
    <w:p w14:paraId="403C11CE" w14:textId="77777777" w:rsidR="00231166" w:rsidRDefault="00231166" w:rsidP="00231166">
      <w:pPr>
        <w:rPr>
          <w:lang w:val="en-US" w:eastAsia="en-US"/>
        </w:rPr>
      </w:pPr>
    </w:p>
    <w:p w14:paraId="5EB84566" w14:textId="0ACB9C69" w:rsidR="00231166" w:rsidRDefault="00231166" w:rsidP="00231166">
      <w:pPr>
        <w:rPr>
          <w:lang w:val="en-US" w:eastAsia="en-US"/>
        </w:rPr>
      </w:pPr>
      <w:r w:rsidRPr="00231166">
        <w:rPr>
          <w:lang w:val="en-US" w:eastAsia="en-US"/>
        </w:rPr>
        <w:t xml:space="preserve">Local data suggests that in select patients with non-cirrhotic acute symptomatic PMVT, 50% </w:t>
      </w:r>
    </w:p>
    <w:p w14:paraId="55C7DC8A" w14:textId="6AD3E9AB" w:rsidR="00231166" w:rsidRPr="00231166" w:rsidRDefault="00231166" w:rsidP="00231166">
      <w:pPr>
        <w:rPr>
          <w:lang w:val="en-US" w:eastAsia="en-US"/>
        </w:rPr>
      </w:pPr>
      <w:r w:rsidRPr="00231166">
        <w:rPr>
          <w:lang w:val="en-US" w:eastAsia="en-US"/>
        </w:rPr>
        <w:t>treated with systemic recombinant tissue plasminogen activator (r-tPA) alone recanalise, compared to 100% of those treated with systemic r-tPA followed by TIPSS/thromboaspiration (abstract). Successful intervention in chronic PMVT has also been reported (10).</w:t>
      </w:r>
    </w:p>
    <w:p w14:paraId="73209FF7" w14:textId="77777777" w:rsidR="00346963" w:rsidRDefault="00346963" w:rsidP="00346963"/>
    <w:p w14:paraId="7A02EDD2" w14:textId="75DA4F4C" w:rsidR="00CF654E" w:rsidRDefault="00231166" w:rsidP="00267C47">
      <w:pPr>
        <w:pStyle w:val="Heading1"/>
      </w:pPr>
      <w:bookmarkStart w:id="12" w:name="_Toc144806222"/>
      <w:r>
        <w:t>Risk benefit ratio</w:t>
      </w:r>
      <w:bookmarkEnd w:id="12"/>
    </w:p>
    <w:p w14:paraId="5321178F" w14:textId="2624D034" w:rsidR="00052E89" w:rsidRPr="00052E89" w:rsidRDefault="00052E89" w:rsidP="00052E89">
      <w:r w:rsidRPr="00052E89">
        <w:t>Management recommendations to aid recanalisation must take into account the risk benefit ratio in the individual. Portal venous system thrombosis in acute pancreatitis and cirrhosis requires special mention.</w:t>
      </w:r>
    </w:p>
    <w:p w14:paraId="0B3E6007" w14:textId="5449ABE4" w:rsidR="00F97DF1" w:rsidRDefault="00052E89" w:rsidP="00F97DF1">
      <w:pPr>
        <w:pStyle w:val="Heading2"/>
      </w:pPr>
      <w:bookmarkStart w:id="13" w:name="_Toc144806223"/>
      <w:r>
        <w:t>Acute pancreatitis</w:t>
      </w:r>
      <w:bookmarkEnd w:id="13"/>
    </w:p>
    <w:p w14:paraId="72F6B359" w14:textId="677FA7CB" w:rsidR="00F97DF1" w:rsidRDefault="00052E89" w:rsidP="00F97DF1">
      <w:r w:rsidRPr="00052E89">
        <w:rPr>
          <w:lang w:val="en-US" w:eastAsia="en-US"/>
        </w:rPr>
        <w:t>Portal venous system thrombosis complicates up to 15-20% of severe acute pancreatitis affecting most commonly the splenic vein, followed by portal vein and then superior mesenteric veins; and is associated with the presence, location and extent of pancreatic necrosis. Spontaneous recanalisation is rare (11). Full anticoagulation however remains controversial because of the risk of bleeding. A total of 25 patients have been reported who have been anticoagulated in the context of acute pancreatitis: in one study 3 of 7 anticoagulated patients had a haemorrhagic complication; in another 0 of 15 patients demonstrated bleeding (11,12,13).</w:t>
      </w:r>
      <w:r w:rsidR="00F97DF1">
        <w:rPr>
          <w:lang w:val="en-US" w:eastAsia="en-US"/>
        </w:rPr>
        <w:t xml:space="preserve"> </w:t>
      </w:r>
    </w:p>
    <w:p w14:paraId="64EC7A63" w14:textId="61F2213A" w:rsidR="00F97DF1" w:rsidRDefault="008451B0" w:rsidP="00F97DF1">
      <w:pPr>
        <w:pStyle w:val="Heading2"/>
      </w:pPr>
      <w:bookmarkStart w:id="14" w:name="_Toc144806224"/>
      <w:r>
        <w:t>Cirrhosis</w:t>
      </w:r>
      <w:bookmarkEnd w:id="14"/>
    </w:p>
    <w:p w14:paraId="5D6A9C6E" w14:textId="230D8566" w:rsidR="00B35AB1" w:rsidRPr="00B35AB1" w:rsidRDefault="008451B0" w:rsidP="00B35AB1">
      <w:r w:rsidRPr="008451B0">
        <w:t>PMVT recanalisation will aid technical feasibility of liver transplantation; however it remains unclear whether recanalisation impacts on prognosis in non transplant candidates. On the other hand, there does not appear to be an increased bleeding risk with anticoagulation in this patient group. Baveno VI recommend anticoagulation in liver transplant candidates only – in non-transplant candidates no recommendation has been made because of insufficient evidence (2). All patients should receive appropriate prophylaxis of variceal haemorrhage (band ligation or non-selective beta blocker) prior to initiation of anticoagulation (1).</w:t>
      </w:r>
    </w:p>
    <w:p w14:paraId="626A49A7" w14:textId="53217CD1" w:rsidR="00F97DF1" w:rsidRDefault="00052E89" w:rsidP="00267C47">
      <w:pPr>
        <w:pStyle w:val="Heading1"/>
      </w:pPr>
      <w:bookmarkStart w:id="15" w:name="_Toc144806225"/>
      <w:r>
        <w:t>Recommended management to aid recanalization</w:t>
      </w:r>
      <w:bookmarkEnd w:id="15"/>
    </w:p>
    <w:p w14:paraId="4DA5566C" w14:textId="7440A1A2" w:rsidR="00052E89" w:rsidRDefault="00052E89" w:rsidP="00052E89">
      <w:pPr>
        <w:pStyle w:val="Heading2"/>
      </w:pPr>
      <w:bookmarkStart w:id="16" w:name="_Toc144806226"/>
      <w:r>
        <w:t>Non cirrhotic acute PMVT</w:t>
      </w:r>
      <w:bookmarkEnd w:id="16"/>
      <w:r>
        <w:t xml:space="preserve"> </w:t>
      </w:r>
    </w:p>
    <w:p w14:paraId="4792B485" w14:textId="33C35880" w:rsidR="00052E89" w:rsidRDefault="00052E89" w:rsidP="00052E89">
      <w:pPr>
        <w:rPr>
          <w:lang w:val="en-US" w:eastAsia="en-US"/>
        </w:rPr>
      </w:pPr>
      <w:r w:rsidRPr="00052E89">
        <w:rPr>
          <w:lang w:val="en-US" w:eastAsia="en-US"/>
        </w:rPr>
        <w:t>Patients will present with abdominal pain. Clinical findings may include pyrexia, elevated inflammatory markers and a low grade transaminitis. Blood lactate is usually normal unless there is bowel ischaemia.</w:t>
      </w:r>
    </w:p>
    <w:p w14:paraId="682708CE" w14:textId="77777777" w:rsidR="00052E89" w:rsidRPr="00052E89" w:rsidRDefault="00052E89" w:rsidP="00052E89">
      <w:pPr>
        <w:rPr>
          <w:lang w:val="en-US" w:eastAsia="en-US"/>
        </w:rPr>
      </w:pPr>
    </w:p>
    <w:p w14:paraId="6E85C314" w14:textId="79BF4E72" w:rsidR="00052E89" w:rsidRPr="00052E89" w:rsidRDefault="00052E89" w:rsidP="00052E89">
      <w:pPr>
        <w:rPr>
          <w:lang w:val="en-US" w:eastAsia="en-US"/>
        </w:rPr>
      </w:pPr>
      <w:r w:rsidRPr="00052E89">
        <w:rPr>
          <w:lang w:val="en-US" w:eastAsia="en-US"/>
        </w:rPr>
        <w:t xml:space="preserve">All patients should have a triple phase CT and procoagulant screen (Section </w:t>
      </w:r>
      <w:r>
        <w:rPr>
          <w:lang w:val="en-US" w:eastAsia="en-US"/>
        </w:rPr>
        <w:t>2</w:t>
      </w:r>
      <w:r w:rsidRPr="00052E89">
        <w:rPr>
          <w:lang w:val="en-US" w:eastAsia="en-US"/>
        </w:rPr>
        <w:t>).</w:t>
      </w:r>
    </w:p>
    <w:p w14:paraId="763D6A31" w14:textId="3CF19637" w:rsidR="00052E89" w:rsidRDefault="00052E89" w:rsidP="00052E89">
      <w:pPr>
        <w:pStyle w:val="Heading3"/>
      </w:pPr>
      <w:r>
        <w:t>Anticoagulation alone</w:t>
      </w:r>
    </w:p>
    <w:p w14:paraId="6EA78882" w14:textId="77777777" w:rsidR="008451B0" w:rsidRDefault="008451B0" w:rsidP="008451B0">
      <w:r>
        <w:t>Most patients will be treated with anticoagulation alone. The usual approach is low molecular weight heparin for 2 weeks followed by warfarin with a target INR 2-3.</w:t>
      </w:r>
    </w:p>
    <w:p w14:paraId="201C9EA7" w14:textId="77777777" w:rsidR="008451B0" w:rsidRDefault="008451B0" w:rsidP="008451B0"/>
    <w:p w14:paraId="2C2CD1D2" w14:textId="0327921A" w:rsidR="008451B0" w:rsidRDefault="008451B0" w:rsidP="008451B0">
      <w:r>
        <w:t>Drug absorption may feasibly be impaired in extensive acute portal venous system thrombosis and as such a longer duration of low molecular weight heparin, potentially up to 3-4 months, may be sensible in some patients (no evidence base).</w:t>
      </w:r>
    </w:p>
    <w:p w14:paraId="6D3B757C" w14:textId="77777777" w:rsidR="008451B0" w:rsidRDefault="008451B0" w:rsidP="008451B0"/>
    <w:p w14:paraId="4E7A4306" w14:textId="511DF9F9" w:rsidR="008451B0" w:rsidRDefault="008451B0" w:rsidP="008451B0">
      <w:r>
        <w:t>High risk of clot extension patients may benefit from the addition of aspirin 75mg/day (no evidence base) e.g. JAK2 positive, patients undergoing ag</w:t>
      </w:r>
      <w:r w:rsidR="007C4B41">
        <w:t>gressive intervention (Section 5</w:t>
      </w:r>
      <w:r>
        <w:t>.1.2).</w:t>
      </w:r>
    </w:p>
    <w:p w14:paraId="2CF1F4A5" w14:textId="77777777" w:rsidR="008451B0" w:rsidRDefault="008451B0" w:rsidP="008451B0"/>
    <w:p w14:paraId="436A1FEF" w14:textId="3D34C839" w:rsidR="008451B0" w:rsidRDefault="008451B0" w:rsidP="008451B0">
      <w:r>
        <w:t>Any underlying prothrombotic condition should be treated.</w:t>
      </w:r>
    </w:p>
    <w:p w14:paraId="4FB9EAE5" w14:textId="77777777" w:rsidR="008451B0" w:rsidRDefault="008451B0" w:rsidP="008451B0"/>
    <w:p w14:paraId="374F08E4" w14:textId="76F84718" w:rsidR="00052E89" w:rsidRDefault="008451B0" w:rsidP="008451B0">
      <w:r>
        <w:t>Data is lacking regarding the use of the Direct Oral Anticoagulants (DOACs) in this setting; however 3 non cirrhotic patients have been through the unit in recent past having developed de novo acute PMVT whilst on Rivaroxaban/Dabigatran. The recommendation therefore is that the DOACs should not be used for the treatment of non-cirrhotic acute PMVT until further information is available.</w:t>
      </w:r>
    </w:p>
    <w:p w14:paraId="2DCC4906" w14:textId="2757FF2F" w:rsidR="008451B0" w:rsidRDefault="008451B0" w:rsidP="008451B0"/>
    <w:p w14:paraId="4B7D0398" w14:textId="77777777" w:rsidR="008451B0" w:rsidRDefault="008451B0" w:rsidP="008451B0">
      <w:r>
        <w:t>Duration of treatment:</w:t>
      </w:r>
    </w:p>
    <w:p w14:paraId="15FFB118" w14:textId="36047E92" w:rsidR="008451B0" w:rsidRDefault="008451B0" w:rsidP="008451B0">
      <w:pPr>
        <w:pStyle w:val="ListParagraph"/>
        <w:numPr>
          <w:ilvl w:val="0"/>
          <w:numId w:val="9"/>
        </w:numPr>
      </w:pPr>
      <w:r>
        <w:t>Temporary precipitant (e.g. intra-abdominal infection/inflammation) – 6 months of anticoagulation.</w:t>
      </w:r>
    </w:p>
    <w:p w14:paraId="75E584D7" w14:textId="1D372365" w:rsidR="008451B0" w:rsidRDefault="008451B0" w:rsidP="008451B0">
      <w:pPr>
        <w:pStyle w:val="ListParagraph"/>
        <w:numPr>
          <w:ilvl w:val="0"/>
          <w:numId w:val="9"/>
        </w:numPr>
      </w:pPr>
      <w:r>
        <w:t>Persistent procoagulant condition – long term anticoagulation unless bleeding risk precludes treatment.</w:t>
      </w:r>
    </w:p>
    <w:p w14:paraId="63FB921F" w14:textId="77777777" w:rsidR="00804411" w:rsidRDefault="00804411" w:rsidP="008451B0"/>
    <w:p w14:paraId="30D09516" w14:textId="7DEF64D1" w:rsidR="008451B0" w:rsidRDefault="008451B0" w:rsidP="008451B0">
      <w:r>
        <w:t>A repeat CT 6 months after PMVT onset is recommended to determine the maximal extent of recanalisation, and the new baseline.</w:t>
      </w:r>
    </w:p>
    <w:p w14:paraId="5B400D78" w14:textId="77777777" w:rsidR="00804411" w:rsidRDefault="00804411" w:rsidP="008451B0"/>
    <w:p w14:paraId="6755A451" w14:textId="69AA4F6F" w:rsidR="008451B0" w:rsidRDefault="008451B0" w:rsidP="008451B0">
      <w:r>
        <w:t>For patients who</w:t>
      </w:r>
      <w:r w:rsidR="007C4B41">
        <w:t xml:space="preserve"> do not recanalise see Section 5</w:t>
      </w:r>
      <w:r>
        <w:t>.2 for the management of chronic PMVT.</w:t>
      </w:r>
    </w:p>
    <w:p w14:paraId="52256EBD" w14:textId="77777777" w:rsidR="008451B0" w:rsidRPr="0055221F" w:rsidRDefault="008451B0" w:rsidP="008451B0"/>
    <w:p w14:paraId="6937EA53" w14:textId="14830BA5" w:rsidR="00CE4315" w:rsidRDefault="00CE4315" w:rsidP="00CE4315">
      <w:pPr>
        <w:pStyle w:val="Heading3"/>
      </w:pPr>
      <w:r w:rsidRPr="00CE4315">
        <w:t>r-tPA and TIPSS/thromboaspiration/catheter directed thrombolysis</w:t>
      </w:r>
    </w:p>
    <w:p w14:paraId="2F2A4AF7" w14:textId="77777777" w:rsidR="00CE4315" w:rsidRDefault="00CE4315" w:rsidP="00CE4315">
      <w:r>
        <w:t>A subgroup of patients will be selected by the Consultant Hepatologist for more aggressive intervention taking into account the factors detailed in Section 4. Generally speaking, this treatment option should be considered in patients with recent onset thrombosis (&lt;4 weeks), abdominal pain and an extensive clot burden in the absence of contraindication – when the aim is to prevent bowel infarction or to reduce the likelihood of portal hypertension related complications. A transaminitis and/or free fluid on imaging may also point towards a worse prognosis.</w:t>
      </w:r>
    </w:p>
    <w:p w14:paraId="3A4D36C4" w14:textId="77777777" w:rsidR="00CE4315" w:rsidRDefault="00CE4315" w:rsidP="00CE4315"/>
    <w:p w14:paraId="048AAD24" w14:textId="7E5A674A" w:rsidR="00CE4315" w:rsidRDefault="00CE4315" w:rsidP="00CE4315">
      <w:r>
        <w:t>The treatment protocol is as follows and summarised in Appendix 1. It should be led by the Consultant Hepatologist in collaboration with the Transplant</w:t>
      </w:r>
      <w:r w:rsidR="007C4B41">
        <w:t xml:space="preserve"> </w:t>
      </w:r>
      <w:r>
        <w:t>Surgeons/Radiologists/Haematologists:</w:t>
      </w:r>
    </w:p>
    <w:p w14:paraId="472D48D8" w14:textId="77777777" w:rsidR="00CE4315" w:rsidRDefault="00CE4315" w:rsidP="00CE4315"/>
    <w:p w14:paraId="5720F586" w14:textId="7EE41895" w:rsidR="00CE4315" w:rsidRDefault="00CE4315" w:rsidP="00CE4315">
      <w:pPr>
        <w:pStyle w:val="ListParagraph"/>
        <w:numPr>
          <w:ilvl w:val="0"/>
          <w:numId w:val="10"/>
        </w:numPr>
      </w:pPr>
      <w:r>
        <w:t>All patients require an HDU level bed (F5/IDA, or RRT depending on severity of illness) and central intravenous access.</w:t>
      </w:r>
    </w:p>
    <w:p w14:paraId="2677FF68" w14:textId="67259ECB" w:rsidR="00CE4315" w:rsidRDefault="00CE4315" w:rsidP="00CE4315">
      <w:pPr>
        <w:pStyle w:val="ListParagraph"/>
        <w:numPr>
          <w:ilvl w:val="0"/>
          <w:numId w:val="10"/>
        </w:numPr>
      </w:pPr>
      <w:r>
        <w:t>Give broad spectrum antibiotic cover for the duration of treatment.</w:t>
      </w:r>
    </w:p>
    <w:p w14:paraId="648DF792" w14:textId="58EE04F8" w:rsidR="00CE4315" w:rsidRDefault="00CE4315" w:rsidP="00CE4315">
      <w:pPr>
        <w:pStyle w:val="ListParagraph"/>
        <w:numPr>
          <w:ilvl w:val="0"/>
          <w:numId w:val="10"/>
        </w:numPr>
      </w:pPr>
      <w:r>
        <w:t>Ideally, recannalisation should be attempted with systemic intravenous Alteplase (r-tPA) for 72 hours as per protocol, unless contraindication (Appendix 1), before progressing to TIPSS/thromboaspiration if significant persistent thrombosis. During this phase a standard systemic unfractionated heparin intravenous infusion is usually continued alongside the Alteplase.</w:t>
      </w:r>
    </w:p>
    <w:p w14:paraId="355F7E1F" w14:textId="7B6D2E1D" w:rsidR="00CE4315" w:rsidRDefault="00CE4315" w:rsidP="00CE4315">
      <w:pPr>
        <w:pStyle w:val="ListParagraph"/>
        <w:numPr>
          <w:ilvl w:val="0"/>
          <w:numId w:val="10"/>
        </w:numPr>
      </w:pPr>
      <w:r>
        <w:t>Repeat triple phase liver CT at the end of 72 hours of Alteplase.</w:t>
      </w:r>
    </w:p>
    <w:p w14:paraId="2B763C30" w14:textId="5ED451BC" w:rsidR="00CE4315" w:rsidRDefault="00CE4315" w:rsidP="00CE4315">
      <w:pPr>
        <w:pStyle w:val="ListParagraph"/>
        <w:numPr>
          <w:ilvl w:val="0"/>
          <w:numId w:val="10"/>
        </w:numPr>
      </w:pPr>
      <w:r>
        <w:t>If persistent portal venous system thrombosis, depending on clot burden, consider TIPSS/thromboaspiration/catheter directed thrombolysis.</w:t>
      </w:r>
    </w:p>
    <w:p w14:paraId="71EFB781" w14:textId="4935978C" w:rsidR="00CE4315" w:rsidRDefault="00CE4315" w:rsidP="00CE4315">
      <w:pPr>
        <w:pStyle w:val="ListParagraph"/>
        <w:numPr>
          <w:ilvl w:val="0"/>
          <w:numId w:val="10"/>
        </w:numPr>
      </w:pPr>
      <w:r>
        <w:t>In most cases, TIPSS/thromboaspiration will be followed by 24-72 hours of local catheter directed r-tPA/unfractionated heparin administration led by the Interventional Radiologist. There may be check venograms/further intervention led by the Interventional Radiologist. A standard systemic unfractionated heparin intravenous infusion should be continued during this phase alongside any local catheter directed r-tPA/heparin, except for 4 hours prior to and during TIPSS insertion or further intervention.</w:t>
      </w:r>
    </w:p>
    <w:p w14:paraId="145FC74D" w14:textId="1B92081A" w:rsidR="00CE4315" w:rsidRDefault="00CE4315" w:rsidP="00CE4315">
      <w:pPr>
        <w:pStyle w:val="ListParagraph"/>
        <w:numPr>
          <w:ilvl w:val="0"/>
          <w:numId w:val="11"/>
        </w:numPr>
      </w:pPr>
      <w:r>
        <w:t>Note catheter directed thrombolysis is beyond the scope of this guideline.</w:t>
      </w:r>
    </w:p>
    <w:p w14:paraId="396D9D21" w14:textId="2D34E2D7" w:rsidR="00CE4315" w:rsidRDefault="00CE4315" w:rsidP="00CE4315">
      <w:pPr>
        <w:pStyle w:val="ListParagraph"/>
        <w:numPr>
          <w:ilvl w:val="0"/>
          <w:numId w:val="10"/>
        </w:numPr>
      </w:pPr>
      <w:r>
        <w:t>Following removal of the portal vein catheter, in the absence of bleeding complication:</w:t>
      </w:r>
    </w:p>
    <w:p w14:paraId="3D31D1C1" w14:textId="62E87681" w:rsidR="00CE4315" w:rsidRDefault="00CE4315" w:rsidP="00CE4315">
      <w:pPr>
        <w:pStyle w:val="ListParagraph"/>
        <w:numPr>
          <w:ilvl w:val="0"/>
          <w:numId w:val="11"/>
        </w:numPr>
      </w:pPr>
      <w:r>
        <w:t>Start therapeutic low molecular weight heparin</w:t>
      </w:r>
    </w:p>
    <w:p w14:paraId="3B48BFFE" w14:textId="7665623A" w:rsidR="00CE4315" w:rsidRDefault="00CE4315" w:rsidP="00CE4315">
      <w:pPr>
        <w:pStyle w:val="ListParagraph"/>
        <w:numPr>
          <w:ilvl w:val="0"/>
          <w:numId w:val="11"/>
        </w:numPr>
      </w:pPr>
      <w:r>
        <w:t xml:space="preserve">Add aspirin </w:t>
      </w:r>
      <w:commentRangeStart w:id="17"/>
      <w:r w:rsidR="007C4B41">
        <w:t>100</w:t>
      </w:r>
      <w:r>
        <w:t>mg</w:t>
      </w:r>
      <w:commentRangeEnd w:id="17"/>
      <w:r w:rsidR="007C4B41">
        <w:rPr>
          <w:rStyle w:val="CommentReference"/>
        </w:rPr>
        <w:commentReference w:id="17"/>
      </w:r>
      <w:r>
        <w:t>/day 24 hours later</w:t>
      </w:r>
    </w:p>
    <w:p w14:paraId="70FA35CF" w14:textId="7068054B" w:rsidR="00CE4315" w:rsidRDefault="00CE4315" w:rsidP="00CE4315">
      <w:pPr>
        <w:pStyle w:val="ListParagraph"/>
        <w:numPr>
          <w:ilvl w:val="0"/>
          <w:numId w:val="11"/>
        </w:numPr>
      </w:pPr>
      <w:r>
        <w:t>Repeat triple phase liver CT prior to hospital discharge to determine new baseline</w:t>
      </w:r>
    </w:p>
    <w:p w14:paraId="49EF2B6D" w14:textId="4DD44C05" w:rsidR="00CE4315" w:rsidRDefault="00CE4315" w:rsidP="00CE4315">
      <w:pPr>
        <w:pStyle w:val="ListParagraph"/>
        <w:numPr>
          <w:ilvl w:val="0"/>
          <w:numId w:val="10"/>
        </w:numPr>
      </w:pPr>
      <w:r>
        <w:t>Following hospital discharge</w:t>
      </w:r>
    </w:p>
    <w:p w14:paraId="53DEEF3C" w14:textId="120680EC" w:rsidR="00CE4315" w:rsidRDefault="00CE4315" w:rsidP="00CE4315">
      <w:pPr>
        <w:pStyle w:val="ListParagraph"/>
        <w:numPr>
          <w:ilvl w:val="0"/>
          <w:numId w:val="12"/>
        </w:numPr>
      </w:pPr>
      <w:r>
        <w:t>Therapeutic low molecul</w:t>
      </w:r>
      <w:r w:rsidR="007C4B41">
        <w:t>ar weight heparin and aspirin 100</w:t>
      </w:r>
      <w:r>
        <w:t>mg/day should be continued for 3-4 months unless contraindicated - high risk phase for clot extension and potential impaired bowel absorption.</w:t>
      </w:r>
    </w:p>
    <w:p w14:paraId="40153006" w14:textId="70CE3174" w:rsidR="00CE4315" w:rsidRDefault="00CE4315" w:rsidP="00CE4315">
      <w:pPr>
        <w:pStyle w:val="ListParagraph"/>
        <w:numPr>
          <w:ilvl w:val="0"/>
          <w:numId w:val="12"/>
        </w:numPr>
      </w:pPr>
      <w:r>
        <w:t>Thereafter, long term warfarin +/- aspirin. DOACs are not curr</w:t>
      </w:r>
      <w:r w:rsidR="007C4B41">
        <w:t>ently recommended (see Section 5.1.1 and 5</w:t>
      </w:r>
      <w:r>
        <w:t>.3.1).</w:t>
      </w:r>
    </w:p>
    <w:p w14:paraId="07E01D97" w14:textId="7213925B" w:rsidR="00CE4315" w:rsidRDefault="00CE4315" w:rsidP="00CE4315">
      <w:pPr>
        <w:pStyle w:val="ListParagraph"/>
        <w:numPr>
          <w:ilvl w:val="0"/>
          <w:numId w:val="12"/>
        </w:numPr>
      </w:pPr>
      <w:r>
        <w:t xml:space="preserve">Outpatient monitoring via </w:t>
      </w:r>
      <w:commentRangeStart w:id="18"/>
      <w:r w:rsidR="007C4B41">
        <w:t>liver transplant unit</w:t>
      </w:r>
      <w:r>
        <w:t xml:space="preserve"> </w:t>
      </w:r>
      <w:commentRangeEnd w:id="18"/>
      <w:r w:rsidR="007C4B41">
        <w:rPr>
          <w:rStyle w:val="CommentReference"/>
        </w:rPr>
        <w:commentReference w:id="18"/>
      </w:r>
      <w:r>
        <w:t>if possible.</w:t>
      </w:r>
    </w:p>
    <w:p w14:paraId="3BDBE14E" w14:textId="3954BC46" w:rsidR="00CE4315" w:rsidRDefault="00CE4315" w:rsidP="00CE4315">
      <w:pPr>
        <w:pStyle w:val="ListParagraph"/>
        <w:numPr>
          <w:ilvl w:val="0"/>
          <w:numId w:val="12"/>
        </w:numPr>
      </w:pPr>
      <w:r>
        <w:t>Repeat triple phase liver CT at 3 months (when there remains the risk of clot extension) and then 6 months (to determine long term baseline).</w:t>
      </w:r>
    </w:p>
    <w:p w14:paraId="7D5F30B1" w14:textId="22E676E1" w:rsidR="00CE4315" w:rsidRDefault="00CE4315" w:rsidP="00CE4315">
      <w:pPr>
        <w:pStyle w:val="ListParagraph"/>
        <w:numPr>
          <w:ilvl w:val="0"/>
          <w:numId w:val="12"/>
        </w:numPr>
      </w:pPr>
      <w:r>
        <w:t>Variceal screening in patients with persistent portal venous system thrombosis.</w:t>
      </w:r>
    </w:p>
    <w:p w14:paraId="6D34061C" w14:textId="3BA50164" w:rsidR="00CE4315" w:rsidRDefault="00CE4315" w:rsidP="00CE4315">
      <w:pPr>
        <w:pStyle w:val="ListParagraph"/>
        <w:numPr>
          <w:ilvl w:val="0"/>
          <w:numId w:val="12"/>
        </w:numPr>
      </w:pPr>
      <w:r>
        <w:t>Haematology opinion and optimisation of underlying procoagulant disorder.</w:t>
      </w:r>
    </w:p>
    <w:p w14:paraId="489542A7" w14:textId="77777777" w:rsidR="00CE4315" w:rsidRDefault="00CE4315" w:rsidP="00052E89"/>
    <w:p w14:paraId="4CF72A87" w14:textId="69B2E634" w:rsidR="00052E89" w:rsidRDefault="00CE4315" w:rsidP="00052E89">
      <w:pPr>
        <w:pStyle w:val="Heading2"/>
      </w:pPr>
      <w:bookmarkStart w:id="19" w:name="_Toc144806227"/>
      <w:r>
        <w:t>Non cirrhotic chronic PMVT</w:t>
      </w:r>
      <w:bookmarkEnd w:id="19"/>
    </w:p>
    <w:p w14:paraId="45F5DF24" w14:textId="77777777" w:rsidR="00804411" w:rsidRDefault="00804411" w:rsidP="00804411">
      <w:r>
        <w:t>Many patients will be diagnosed with non cirrhotic chronic PMVT incidentally on cross sectional imaging. Others may present with complications of portal hypertension.</w:t>
      </w:r>
    </w:p>
    <w:p w14:paraId="047E34CF" w14:textId="6EBD40C4" w:rsidR="00804411" w:rsidRDefault="00804411" w:rsidP="00804411">
      <w:r>
        <w:t xml:space="preserve">Newly diagnosed patients can be referred to the </w:t>
      </w:r>
      <w:commentRangeStart w:id="20"/>
      <w:r w:rsidR="007C4B41">
        <w:t>liver transplant unit</w:t>
      </w:r>
      <w:commentRangeEnd w:id="20"/>
      <w:r w:rsidR="007C4B41">
        <w:rPr>
          <w:rStyle w:val="CommentReference"/>
        </w:rPr>
        <w:commentReference w:id="20"/>
      </w:r>
      <w:r>
        <w:t>.</w:t>
      </w:r>
    </w:p>
    <w:p w14:paraId="78BC9CAC" w14:textId="5B153DFD" w:rsidR="00804411" w:rsidRDefault="00804411" w:rsidP="00804411">
      <w:r>
        <w:t>A full procoagulant screen should be performed (Section 2).</w:t>
      </w:r>
    </w:p>
    <w:p w14:paraId="76D36A84" w14:textId="77777777" w:rsidR="00804411" w:rsidRDefault="00804411" w:rsidP="00804411">
      <w:r>
        <w:t>In the absence of a procoagulant condition, anticoagulation is not recommended in established non cirrhotic chronic PMVT. The risk benefit ratio of anticoagulation should be reconsidered however if a procoagulant condition develops e.g. portal biliopathy with recurrent cholangitis.</w:t>
      </w:r>
    </w:p>
    <w:p w14:paraId="41276AE3" w14:textId="469FA87F" w:rsidR="00052E89" w:rsidRDefault="00804411" w:rsidP="00804411">
      <w:r>
        <w:t>All patients should be screened for varices (Section 6).</w:t>
      </w:r>
    </w:p>
    <w:p w14:paraId="58700CF6" w14:textId="2FD12904" w:rsidR="00CE4315" w:rsidRDefault="00CE4315" w:rsidP="00CE4315">
      <w:pPr>
        <w:pStyle w:val="Heading2"/>
      </w:pPr>
      <w:bookmarkStart w:id="21" w:name="_Toc144806228"/>
      <w:r>
        <w:t>Cirrhotic PMVT</w:t>
      </w:r>
      <w:bookmarkEnd w:id="21"/>
    </w:p>
    <w:p w14:paraId="5153E47B" w14:textId="77777777" w:rsidR="00804411" w:rsidRDefault="00804411" w:rsidP="00804411">
      <w:r>
        <w:t>Many patients will be diagnosed with cirrhotic chronic PMVT incidentally on cross sectional imaging. Others may present with complications of portal hypertension.</w:t>
      </w:r>
    </w:p>
    <w:p w14:paraId="1863EB8D" w14:textId="77777777" w:rsidR="00804411" w:rsidRDefault="00804411" w:rsidP="00804411"/>
    <w:p w14:paraId="1A71199A" w14:textId="72934FA9" w:rsidR="00804411" w:rsidRDefault="00804411" w:rsidP="00804411">
      <w:r>
        <w:t>A full procoagulant screen should be performed (Section 2).</w:t>
      </w:r>
    </w:p>
    <w:p w14:paraId="5F9D04EB" w14:textId="77777777" w:rsidR="00804411" w:rsidRDefault="00804411" w:rsidP="00804411"/>
    <w:p w14:paraId="5DAE2AA8" w14:textId="57AB3F02" w:rsidR="00CE4315" w:rsidRDefault="00804411" w:rsidP="00804411">
      <w:r>
        <w:t>All patients should be screened for gastro-oesophageal varices (Section 6).</w:t>
      </w:r>
    </w:p>
    <w:p w14:paraId="1BBD57DF" w14:textId="35CCEDC7" w:rsidR="00CE4315" w:rsidRDefault="00CE4315" w:rsidP="00CE4315">
      <w:pPr>
        <w:pStyle w:val="Heading3"/>
      </w:pPr>
      <w:r>
        <w:t xml:space="preserve">Anticoagulation </w:t>
      </w:r>
    </w:p>
    <w:p w14:paraId="498A0F6D" w14:textId="5AADE10F" w:rsidR="00CE4315" w:rsidRDefault="00CE4315" w:rsidP="00CE4315">
      <w:r>
        <w:t xml:space="preserve">Consider long term anticoagulation in liver transplant candidates depending on the risk benefit ratio (Section </w:t>
      </w:r>
      <w:r w:rsidR="007C4B41">
        <w:t>4</w:t>
      </w:r>
      <w:r>
        <w:t>.2).</w:t>
      </w:r>
    </w:p>
    <w:p w14:paraId="66B1EA7C" w14:textId="77777777" w:rsidR="00CE4315" w:rsidRDefault="00CE4315" w:rsidP="00CE4315"/>
    <w:p w14:paraId="507EB7DE" w14:textId="00054EF0" w:rsidR="00CE4315" w:rsidRDefault="00CE4315" w:rsidP="00CE4315">
      <w:r>
        <w:t>Low molecular weight heparin may be superior to warfarin (5), and is preferred in patients on the liver transplant waiting list (split dose as per the “Management of patients undergoing liver transplantation” handbook on Merlin). Warfarin is an appropriate alternative.</w:t>
      </w:r>
    </w:p>
    <w:p w14:paraId="3C836CC0" w14:textId="77777777" w:rsidR="00CE4315" w:rsidRDefault="00CE4315" w:rsidP="00CE4315"/>
    <w:p w14:paraId="7C9D669C" w14:textId="3712816E" w:rsidR="00CE4315" w:rsidRDefault="00CE4315" w:rsidP="00CE4315">
      <w:r>
        <w:t>There is limited data regarding the use of the DOACs in patients with cirrhosis and as such are not recommended in routine practice (15,16). The following should be borne in mind when considering these agents:</w:t>
      </w:r>
    </w:p>
    <w:p w14:paraId="5BFC277C" w14:textId="77777777" w:rsidR="00CE4315" w:rsidRDefault="00CE4315" w:rsidP="00CE4315"/>
    <w:p w14:paraId="525B9027" w14:textId="0D0256C2" w:rsidR="00CE4315" w:rsidRDefault="00CE4315" w:rsidP="00CE4315">
      <w:pPr>
        <w:pStyle w:val="ListParagraph"/>
        <w:numPr>
          <w:ilvl w:val="0"/>
          <w:numId w:val="10"/>
        </w:numPr>
      </w:pPr>
      <w:r>
        <w:t xml:space="preserve">There are safety concerns regarding rivaroxaban and </w:t>
      </w:r>
      <w:commentRangeStart w:id="22"/>
      <w:r>
        <w:t xml:space="preserve">apixaban </w:t>
      </w:r>
      <w:commentRangeEnd w:id="22"/>
      <w:r w:rsidR="007C4B41">
        <w:rPr>
          <w:rStyle w:val="CommentReference"/>
        </w:rPr>
        <w:commentReference w:id="22"/>
      </w:r>
      <w:r>
        <w:t>in Child’s B/C cirrhosis – partly liver cleared.</w:t>
      </w:r>
    </w:p>
    <w:p w14:paraId="1DB60348" w14:textId="18D69033" w:rsidR="00CE4315" w:rsidRDefault="00CE4315" w:rsidP="00CE4315">
      <w:pPr>
        <w:pStyle w:val="ListParagraph"/>
        <w:numPr>
          <w:ilvl w:val="0"/>
          <w:numId w:val="10"/>
        </w:numPr>
      </w:pPr>
      <w:r>
        <w:t>Rivaroxaban and Apixaban have decreased in vitro anticoagulant potency in patients with cirrhosis compared to healthy controls (17).</w:t>
      </w:r>
    </w:p>
    <w:p w14:paraId="6AA8B633" w14:textId="23D61BDB" w:rsidR="00CE4315" w:rsidRDefault="00CE4315" w:rsidP="00CE4315">
      <w:pPr>
        <w:pStyle w:val="ListParagraph"/>
        <w:numPr>
          <w:ilvl w:val="0"/>
          <w:numId w:val="10"/>
        </w:numPr>
      </w:pPr>
      <w:r>
        <w:t>For dabigatran, the pharmacokinetics in Child’s B cirrhosis are the same as in healthy controls and mainly cleared by the kidneys; however in vitro data suggests that cirrhotics may have increased sensitivity to the effects (17).</w:t>
      </w:r>
    </w:p>
    <w:p w14:paraId="6562A295" w14:textId="29722B9B" w:rsidR="00CE4315" w:rsidRDefault="00CE4315" w:rsidP="00CE4315">
      <w:pPr>
        <w:pStyle w:val="ListParagraph"/>
        <w:numPr>
          <w:ilvl w:val="0"/>
          <w:numId w:val="10"/>
        </w:numPr>
      </w:pPr>
      <w:r>
        <w:t>Gastrointestinal bleeding concerns have been raised for all agents potentially relating to poor bioavailability and increased concentrations within the bowel lumen.</w:t>
      </w:r>
    </w:p>
    <w:p w14:paraId="5EDD498A" w14:textId="0941BFED" w:rsidR="00CE4315" w:rsidRDefault="00CE4315" w:rsidP="00CE4315">
      <w:pPr>
        <w:pStyle w:val="ListParagraph"/>
        <w:numPr>
          <w:ilvl w:val="0"/>
          <w:numId w:val="10"/>
        </w:numPr>
      </w:pPr>
      <w:r>
        <w:t>Two patients with cirrhosis have been through the unit in recent past having developed de novo acute PMVT or clot extension whilst on rivaroxaban.</w:t>
      </w:r>
    </w:p>
    <w:p w14:paraId="600BA18A" w14:textId="77777777" w:rsidR="00CE4315" w:rsidRDefault="00CE4315" w:rsidP="00052E89"/>
    <w:p w14:paraId="21525D1C" w14:textId="05C4EC72" w:rsidR="00052E89" w:rsidRDefault="00CE4315" w:rsidP="00052E89">
      <w:r w:rsidRPr="00CE4315">
        <w:t>In short, anticoagulation should be considered on a case by case basis. Outwith PMVT, the DOACs may be appropriate in patients with Child’s A cirrhosis for the management of atrial fibrillation and pulmonary emboli where there is a good evidence base and the patient is intolerant of warfarin. The DOACs are not recommended in patients with Child’s B/C cirrhosis and in peri-hepatic thrombosis (PMVT or Budd Chiari syndrome).</w:t>
      </w:r>
    </w:p>
    <w:p w14:paraId="6EAF87BD" w14:textId="1408CB99" w:rsidR="00BA55B3" w:rsidRDefault="00BA55B3" w:rsidP="00052E89"/>
    <w:p w14:paraId="402A07B7" w14:textId="7D04C4A1" w:rsidR="00BA55B3" w:rsidRDefault="00BA55B3" w:rsidP="00BA55B3">
      <w:pPr>
        <w:pStyle w:val="Heading3"/>
      </w:pPr>
      <w:r>
        <w:t>TIPSS</w:t>
      </w:r>
    </w:p>
    <w:p w14:paraId="30775A84" w14:textId="36E3FEC3" w:rsidR="00BA55B3" w:rsidRPr="00052E89" w:rsidRDefault="00BA55B3" w:rsidP="00052E89">
      <w:r w:rsidRPr="00BA55B3">
        <w:t>Some cirrhotic patients with complicated acute PMVT may benefit from TIPSS, particularly future liver transplant candidates. Thromboaspiration should be considered perhaps more carefully in this cohort – the resultant increased flow velocity may be enough to clear the clot without further intervention, and there is a theoretical risk of precipitating thrombosis via endothelial activation. Anticoagulation should still be given if there is not an active bleeding risk (may increase the likelihood of recanalisation; risk of pulmonary emboli). Patients should be counselled preTIPSS on the risk of pulmonary emboli as well as encephalopathy.</w:t>
      </w:r>
    </w:p>
    <w:p w14:paraId="5E539FC9" w14:textId="5D2155C8" w:rsidR="00F97DF1" w:rsidRDefault="00BA55B3" w:rsidP="00267C47">
      <w:pPr>
        <w:pStyle w:val="Heading1"/>
      </w:pPr>
      <w:bookmarkStart w:id="23" w:name="_Toc144806229"/>
      <w:r>
        <w:t>Management of varices in PMVT</w:t>
      </w:r>
      <w:bookmarkEnd w:id="23"/>
    </w:p>
    <w:p w14:paraId="024F5A33" w14:textId="6CFAAA19" w:rsidR="00E6122C" w:rsidRDefault="00E6122C" w:rsidP="00E6122C">
      <w:pPr>
        <w:pStyle w:val="Heading2"/>
      </w:pPr>
      <w:bookmarkStart w:id="24" w:name="_Toc144806230"/>
      <w:r>
        <w:t>Surveillance</w:t>
      </w:r>
      <w:bookmarkEnd w:id="24"/>
    </w:p>
    <w:p w14:paraId="5E356B22" w14:textId="77777777" w:rsidR="00E6122C" w:rsidRDefault="00E6122C" w:rsidP="00E6122C">
      <w:r>
        <w:t>All patients with established occlusive thrombosis should undergo gastro-oesophageal variceal surveillance.</w:t>
      </w:r>
    </w:p>
    <w:p w14:paraId="10379C73" w14:textId="77777777" w:rsidR="00E6122C" w:rsidRDefault="00E6122C" w:rsidP="00E6122C"/>
    <w:p w14:paraId="425BF143" w14:textId="7E90B333" w:rsidR="00E6122C" w:rsidRDefault="00E6122C" w:rsidP="00E6122C">
      <w:r>
        <w:t>Non cirrhotic patients who do not demonstrate recanalisation should be screened for varices within 6 months of the acute episode. In the absence of varices, a repeat gastroscopy at 12 months and then 2 years thereafter is recommended (2). Long term variceal surveillance may be tailored to the individual and may not need to be as rigid as in cirrhosis.</w:t>
      </w:r>
    </w:p>
    <w:p w14:paraId="0D107A96" w14:textId="77777777" w:rsidR="00E6122C" w:rsidRDefault="00E6122C" w:rsidP="00E6122C"/>
    <w:p w14:paraId="3943FA45" w14:textId="1FF4CAB0" w:rsidR="00E6122C" w:rsidRDefault="00E6122C" w:rsidP="00E6122C">
      <w:r>
        <w:t>All cirrhotic patients should undergo standard variceal surveillance. The screening gastroscopy should be repeated in the face of a newly diagnosed PMVT.</w:t>
      </w:r>
    </w:p>
    <w:p w14:paraId="7FE4F531" w14:textId="2DE9BE7C" w:rsidR="00E6122C" w:rsidRDefault="00E6122C" w:rsidP="00E6122C">
      <w:pPr>
        <w:pStyle w:val="Heading2"/>
      </w:pPr>
      <w:bookmarkStart w:id="25" w:name="_Toc144806231"/>
      <w:r>
        <w:t>Management</w:t>
      </w:r>
      <w:bookmarkEnd w:id="25"/>
    </w:p>
    <w:p w14:paraId="7407C9A6" w14:textId="77777777" w:rsidR="00E6122C" w:rsidRDefault="00E6122C" w:rsidP="00E6122C">
      <w:r>
        <w:t>There is insufficient data to make specific recommendations for the management of varices in portal venous system thrombosis.</w:t>
      </w:r>
    </w:p>
    <w:p w14:paraId="3B34DE84" w14:textId="77777777" w:rsidR="00E6122C" w:rsidRDefault="00E6122C" w:rsidP="00E6122C"/>
    <w:p w14:paraId="69CFC8F5" w14:textId="1221F15B" w:rsidR="00E6122C" w:rsidRDefault="00E6122C" w:rsidP="00E6122C">
      <w:r>
        <w:t>PMVT</w:t>
      </w:r>
    </w:p>
    <w:p w14:paraId="635D4F52" w14:textId="4EC0D116" w:rsidR="00E6122C" w:rsidRDefault="00E6122C" w:rsidP="00E6122C">
      <w:pPr>
        <w:pStyle w:val="ListParagraph"/>
        <w:numPr>
          <w:ilvl w:val="0"/>
          <w:numId w:val="10"/>
        </w:numPr>
      </w:pPr>
      <w:r>
        <w:t>Baveno VI advise following the guidelines for cirrhosis (2).</w:t>
      </w:r>
    </w:p>
    <w:p w14:paraId="0DB8E159" w14:textId="7E944C41" w:rsidR="00E6122C" w:rsidRDefault="00E6122C" w:rsidP="00E6122C">
      <w:pPr>
        <w:pStyle w:val="ListParagraph"/>
        <w:numPr>
          <w:ilvl w:val="0"/>
          <w:numId w:val="10"/>
        </w:numPr>
      </w:pPr>
      <w:r>
        <w:t>In the primary prophylaxis of oesophageal varices a non selective beta-blocker (NSBB) may be adequate even if being anticoagulated (given that in cirrhotic patients NSBB is equivalent to band ligation in the prevention of first oesophageal variceal haemorrhage); although in patients receiving anticoagulation with higher risk varices band ligation may be sensible.</w:t>
      </w:r>
    </w:p>
    <w:p w14:paraId="08A9BDAC" w14:textId="6536BA44" w:rsidR="00E6122C" w:rsidRDefault="00E6122C" w:rsidP="00E6122C">
      <w:pPr>
        <w:pStyle w:val="ListParagraph"/>
        <w:numPr>
          <w:ilvl w:val="0"/>
          <w:numId w:val="10"/>
        </w:numPr>
      </w:pPr>
      <w:r>
        <w:t>Carvedilol may be superior to propranolol – owing to reduced portocolateral resistance secondary to additional alpha1 blockade.</w:t>
      </w:r>
    </w:p>
    <w:p w14:paraId="72DE14A5" w14:textId="5D352C82" w:rsidR="00E6122C" w:rsidRDefault="00E6122C" w:rsidP="00E6122C">
      <w:pPr>
        <w:pStyle w:val="ListParagraph"/>
        <w:numPr>
          <w:ilvl w:val="0"/>
          <w:numId w:val="10"/>
        </w:numPr>
      </w:pPr>
      <w:r>
        <w:t>In the primary prophylaxis of gastric/ectopic varices, usually no treatment is recommended although NSBBs/endoscopic therapy may be considered in high risk cases.</w:t>
      </w:r>
    </w:p>
    <w:p w14:paraId="4CCB01BD" w14:textId="0DECA17B" w:rsidR="00E6122C" w:rsidRDefault="00E6122C" w:rsidP="00E6122C">
      <w:pPr>
        <w:pStyle w:val="ListParagraph"/>
        <w:numPr>
          <w:ilvl w:val="0"/>
          <w:numId w:val="10"/>
        </w:numPr>
      </w:pPr>
      <w:r>
        <w:t>Varices that have bled should be managed as for cirrhotic patients.</w:t>
      </w:r>
    </w:p>
    <w:p w14:paraId="230E9CFC" w14:textId="4CAD03E2" w:rsidR="00E6122C" w:rsidRDefault="00E6122C" w:rsidP="00E6122C">
      <w:pPr>
        <w:pStyle w:val="ListParagraph"/>
        <w:numPr>
          <w:ilvl w:val="0"/>
          <w:numId w:val="10"/>
        </w:numPr>
      </w:pPr>
      <w:r>
        <w:t>In refractory variceal bleeding there may be an option for radiological intervention, surgical shunt or liver alone/multivisceral transplantation.</w:t>
      </w:r>
    </w:p>
    <w:p w14:paraId="02A9238D" w14:textId="46EB6BCD" w:rsidR="00E6122C" w:rsidRDefault="00E6122C" w:rsidP="00E6122C">
      <w:pPr>
        <w:pStyle w:val="ListParagraph"/>
        <w:numPr>
          <w:ilvl w:val="0"/>
          <w:numId w:val="10"/>
        </w:numPr>
      </w:pPr>
      <w:r>
        <w:t>Anecdotally NSBBs may also be helpful in patients with low volume ectopic variceal bleeding or recurrent iron deficiency anaemia secondary to portal hypertensive gastropathy/enteropathy ooze.</w:t>
      </w:r>
    </w:p>
    <w:p w14:paraId="6B2CDC16" w14:textId="77777777" w:rsidR="00E6122C" w:rsidRDefault="00E6122C" w:rsidP="00E6122C"/>
    <w:p w14:paraId="2DC58DF3" w14:textId="0834C316" w:rsidR="00E6122C" w:rsidRDefault="00E6122C" w:rsidP="00E6122C">
      <w:r>
        <w:t>Splenic vein thrombosis</w:t>
      </w:r>
    </w:p>
    <w:p w14:paraId="0EE35FD3" w14:textId="220E38F1" w:rsidR="00E6122C" w:rsidRDefault="00E6122C" w:rsidP="00E6122C">
      <w:pPr>
        <w:pStyle w:val="ListParagraph"/>
        <w:numPr>
          <w:ilvl w:val="0"/>
          <w:numId w:val="10"/>
        </w:numPr>
      </w:pPr>
      <w:r>
        <w:t>There is no role for NSBBs in segmental portal hypertension secondary to splenic vein thrombosis.</w:t>
      </w:r>
    </w:p>
    <w:p w14:paraId="43DFE324" w14:textId="13A7B440" w:rsidR="00E6122C" w:rsidRDefault="00E6122C" w:rsidP="00E6122C">
      <w:pPr>
        <w:pStyle w:val="ListParagraph"/>
        <w:numPr>
          <w:ilvl w:val="0"/>
          <w:numId w:val="10"/>
        </w:numPr>
      </w:pPr>
      <w:r>
        <w:t>Endoscopic therapy is 1st line treatment for varices that have bled.</w:t>
      </w:r>
    </w:p>
    <w:p w14:paraId="7F19AC79" w14:textId="3DD2DD46" w:rsidR="00E6122C" w:rsidRDefault="00E6122C" w:rsidP="00E6122C">
      <w:pPr>
        <w:pStyle w:val="ListParagraph"/>
        <w:numPr>
          <w:ilvl w:val="0"/>
          <w:numId w:val="10"/>
        </w:numPr>
      </w:pPr>
      <w:r>
        <w:t>Splenectomy should be considered in complicated splenic vein thrombosis.</w:t>
      </w:r>
    </w:p>
    <w:p w14:paraId="40F65C0E" w14:textId="77777777" w:rsidR="00E6122C" w:rsidRDefault="00E6122C" w:rsidP="00E6122C"/>
    <w:p w14:paraId="62E4B54B" w14:textId="22556452" w:rsidR="00E6122C" w:rsidRPr="00E6122C" w:rsidRDefault="00E6122C" w:rsidP="00E6122C">
      <w:r>
        <w:t>Varices are not a contra-indication to anticoagulation, but patients with varices should receive appropriate variceal bleeding prophylaxis. If a variceal band ligation programme is initiated, the risk benefit ratio will often favour continuing anticoagulation before variceal eradication (low molecular weight heparin is the preferred option logistically during this phase).</w:t>
      </w:r>
    </w:p>
    <w:p w14:paraId="766DC908" w14:textId="42011B2B" w:rsidR="00BA55B3" w:rsidRDefault="00BA55B3" w:rsidP="00BA55B3"/>
    <w:p w14:paraId="3F7C1FDB" w14:textId="4708AD23" w:rsidR="007C4B41" w:rsidRDefault="007C4B41" w:rsidP="00BA55B3"/>
    <w:p w14:paraId="32E6DF6C" w14:textId="76853546" w:rsidR="007C4B41" w:rsidRDefault="007C4B41" w:rsidP="00BA55B3"/>
    <w:p w14:paraId="6F59B976" w14:textId="77777777" w:rsidR="007C4B41" w:rsidRPr="00BA55B3" w:rsidRDefault="007C4B41" w:rsidP="00BA55B3"/>
    <w:p w14:paraId="5E000DA3" w14:textId="4C1F0D72" w:rsidR="00935051" w:rsidRDefault="00935051" w:rsidP="00267C47">
      <w:pPr>
        <w:pStyle w:val="Heading1"/>
      </w:pPr>
      <w:bookmarkStart w:id="26" w:name="_Toc144806232"/>
      <w:r>
        <w:t>Supporting evidence</w:t>
      </w:r>
      <w:bookmarkEnd w:id="26"/>
    </w:p>
    <w:p w14:paraId="6A119B0A" w14:textId="77777777" w:rsidR="002D222F" w:rsidRDefault="002D222F" w:rsidP="002D222F">
      <w:pPr>
        <w:pStyle w:val="ListBullet"/>
        <w:numPr>
          <w:ilvl w:val="0"/>
          <w:numId w:val="0"/>
        </w:numPr>
        <w:ind w:left="357" w:hanging="357"/>
      </w:pPr>
      <w:r>
        <w:t>1. EASL Clinical Practice Guidelines: Vascular diseases of the liver.</w:t>
      </w:r>
    </w:p>
    <w:p w14:paraId="4075C266" w14:textId="77777777" w:rsidR="002D222F" w:rsidRDefault="002D222F" w:rsidP="002D222F">
      <w:pPr>
        <w:pStyle w:val="ListBullet"/>
        <w:numPr>
          <w:ilvl w:val="0"/>
          <w:numId w:val="0"/>
        </w:numPr>
        <w:ind w:left="357" w:hanging="357"/>
      </w:pPr>
      <w:r>
        <w:t>2. Report of the Baveno VI consensus workshop: Stratifying risk and individualizing care for portal hypertension. J Hepatol 2015;63:743-752.</w:t>
      </w:r>
    </w:p>
    <w:p w14:paraId="00AF8EE3" w14:textId="77777777" w:rsidR="002D222F" w:rsidRDefault="002D222F" w:rsidP="002D222F">
      <w:pPr>
        <w:pStyle w:val="ListBullet"/>
        <w:numPr>
          <w:ilvl w:val="0"/>
          <w:numId w:val="0"/>
        </w:numPr>
        <w:ind w:left="357" w:hanging="357"/>
      </w:pPr>
      <w:r>
        <w:t>3. Maruyama H, Okugawa H, Takakashi M, et al. De novo portal vein thrombosis in virus-related cirrhosis: predictive factors and long-term outcomes. Am J Gastroenterol 2013; 108(4):568-74.</w:t>
      </w:r>
    </w:p>
    <w:p w14:paraId="6A09470C" w14:textId="77777777" w:rsidR="002D222F" w:rsidRDefault="002D222F" w:rsidP="002D222F">
      <w:pPr>
        <w:pStyle w:val="ListBullet"/>
        <w:numPr>
          <w:ilvl w:val="0"/>
          <w:numId w:val="0"/>
        </w:numPr>
        <w:ind w:left="357" w:hanging="357"/>
      </w:pPr>
      <w:r>
        <w:t>4. Plessier A, Darwish-Murad S, Hernandez-Guerra M, et al. Acute portal vein thrombosis unrelated to cirrhosis: a prospective multicenter follow-up study. Hepatology 2010;51(1):210-218.</w:t>
      </w:r>
    </w:p>
    <w:p w14:paraId="00F77420" w14:textId="77777777" w:rsidR="002D222F" w:rsidRDefault="002D222F" w:rsidP="002D222F">
      <w:pPr>
        <w:pStyle w:val="ListBullet"/>
        <w:numPr>
          <w:ilvl w:val="0"/>
          <w:numId w:val="0"/>
        </w:numPr>
        <w:ind w:left="357" w:hanging="357"/>
      </w:pPr>
      <w:r>
        <w:t>5. Loffredo L, Pastori D, Farcomeni A, et al. Effects of anticoagulants in patients with cirrhosis and portal vein thrombosis: A systemic review and meta-analysis. Gastroenterology 2017; 153(2):480-487.</w:t>
      </w:r>
    </w:p>
    <w:p w14:paraId="302EA99F" w14:textId="77777777" w:rsidR="002D222F" w:rsidRDefault="002D222F" w:rsidP="002D222F">
      <w:pPr>
        <w:pStyle w:val="ListBullet"/>
        <w:numPr>
          <w:ilvl w:val="0"/>
          <w:numId w:val="0"/>
        </w:numPr>
        <w:ind w:left="357" w:hanging="357"/>
      </w:pPr>
      <w:r>
        <w:t>6. Hall TC, Garcea G, Metcalfe M, et al. Management of acute non-cirrhotic and non-malignant portal vein thrombosis: a systemic review. World J Surg 2011:35(11):2510-20.</w:t>
      </w:r>
    </w:p>
    <w:p w14:paraId="092E02DF" w14:textId="77777777" w:rsidR="002D222F" w:rsidRDefault="002D222F" w:rsidP="002D222F">
      <w:pPr>
        <w:pStyle w:val="ListBullet"/>
        <w:numPr>
          <w:ilvl w:val="0"/>
          <w:numId w:val="0"/>
        </w:numPr>
        <w:ind w:left="357" w:hanging="357"/>
      </w:pPr>
      <w:r>
        <w:t>7. Janssen HL, Wijnhoud A, Haagsma EB, et al. Extrahepatic portal vein thrombosis: aetiology and determinants of survival. Gut 2001;49(5):720-4.</w:t>
      </w:r>
    </w:p>
    <w:p w14:paraId="4530D647" w14:textId="77777777" w:rsidR="002D222F" w:rsidRDefault="002D222F" w:rsidP="002D222F">
      <w:pPr>
        <w:pStyle w:val="ListBullet"/>
        <w:numPr>
          <w:ilvl w:val="0"/>
          <w:numId w:val="0"/>
        </w:numPr>
        <w:ind w:left="357" w:hanging="357"/>
      </w:pPr>
      <w:r>
        <w:t>8. Luca A, Miraglia R, Caruso S, et al. Short- and long-term effects of the transjugular intrahepatic portosystemic shunt on portal vein thrombosis in patients with cirrhosis. Gut 2011;60:846-852.</w:t>
      </w:r>
    </w:p>
    <w:p w14:paraId="7D9938E5" w14:textId="77777777" w:rsidR="002D222F" w:rsidRDefault="002D222F" w:rsidP="002D222F">
      <w:pPr>
        <w:pStyle w:val="ListBullet"/>
        <w:numPr>
          <w:ilvl w:val="0"/>
          <w:numId w:val="0"/>
        </w:numPr>
        <w:ind w:left="357" w:hanging="357"/>
      </w:pPr>
      <w:r>
        <w:t>9. Luo X, Wang Z, Tsauo J, et al. Advanced cirrhosis combined with portal vein thrombosis: A randomised trial of TIPS versus endoscopic band ligation plus propranol for the prevention of recurrent esophageal variceal bleeding. Radiology 2015;276(1):286-93.</w:t>
      </w:r>
    </w:p>
    <w:p w14:paraId="7A289C47" w14:textId="77777777" w:rsidR="002D222F" w:rsidRDefault="002D222F" w:rsidP="002D222F">
      <w:pPr>
        <w:pStyle w:val="ListBullet"/>
        <w:numPr>
          <w:ilvl w:val="0"/>
          <w:numId w:val="0"/>
        </w:numPr>
        <w:ind w:left="357" w:hanging="357"/>
      </w:pPr>
      <w:r>
        <w:t>10. Kallini JR, Gabr A, Kulik L, et al. Noncirrhotic complete obliterative portal vein thrombosis: Novel management using trans-splenic transjugular intrahepatic portosystemic shunt with portal vein recanalization. Hepatology 2016;63(4):1387-90.</w:t>
      </w:r>
    </w:p>
    <w:p w14:paraId="03005000" w14:textId="77777777" w:rsidR="002D222F" w:rsidRDefault="002D222F" w:rsidP="002D222F">
      <w:pPr>
        <w:pStyle w:val="ListBullet"/>
        <w:numPr>
          <w:ilvl w:val="0"/>
          <w:numId w:val="0"/>
        </w:numPr>
        <w:ind w:left="357" w:hanging="357"/>
      </w:pPr>
      <w:r>
        <w:t>11. Easler J, Muddana V, Furlan A, et al. Portosplenomesenteric venous thrombosis in patients with acute pancreatitis is associated with pancreatic necrosis and usually has a benign course.</w:t>
      </w:r>
    </w:p>
    <w:p w14:paraId="3E09BB62" w14:textId="77777777" w:rsidR="002D222F" w:rsidRDefault="002D222F" w:rsidP="002D222F">
      <w:pPr>
        <w:pStyle w:val="ListBullet"/>
        <w:numPr>
          <w:ilvl w:val="0"/>
          <w:numId w:val="0"/>
        </w:numPr>
        <w:ind w:left="357" w:hanging="357"/>
      </w:pPr>
      <w:r>
        <w:t>12. Gonzelez HJ, Sahay SJ, Samadi B, et al. Splanchnic vein thrombosis in severe acute pancreatitis: a 2-year, single-institution experience. HPB (Oxf) 211;13(12):860-4.</w:t>
      </w:r>
    </w:p>
    <w:p w14:paraId="16667EF7" w14:textId="77777777" w:rsidR="002D222F" w:rsidRDefault="002D222F" w:rsidP="002D222F">
      <w:pPr>
        <w:pStyle w:val="ListBullet"/>
        <w:numPr>
          <w:ilvl w:val="0"/>
          <w:numId w:val="0"/>
        </w:numPr>
        <w:ind w:left="357" w:hanging="357"/>
      </w:pPr>
      <w:r>
        <w:t>13. Toque L, Hamy A, Hamel JF, et al. Predictive factors of splanchnic vein thrombosis in acute pancreatitis : A 6-year single-center experience. J Dig Dis 2015;16(12):734-40.</w:t>
      </w:r>
    </w:p>
    <w:p w14:paraId="75218479" w14:textId="77777777" w:rsidR="002D222F" w:rsidRDefault="002D222F" w:rsidP="002D222F">
      <w:pPr>
        <w:pStyle w:val="ListBullet"/>
        <w:numPr>
          <w:ilvl w:val="0"/>
          <w:numId w:val="0"/>
        </w:numPr>
        <w:ind w:left="357" w:hanging="357"/>
      </w:pPr>
      <w:r>
        <w:t>14. Zocco MA, Di Stasio E, De Cristafaro R, et al. Thrombotic risk factors in patients with liver cirrhosis: correlation with MELD scoring system and portal vein thrombosis development. J Hepatol 2009;51(4):682-9.</w:t>
      </w:r>
    </w:p>
    <w:p w14:paraId="21E3FF62" w14:textId="77777777" w:rsidR="002D222F" w:rsidRDefault="002D222F" w:rsidP="002D222F">
      <w:pPr>
        <w:pStyle w:val="ListBullet"/>
        <w:numPr>
          <w:ilvl w:val="0"/>
          <w:numId w:val="0"/>
        </w:numPr>
        <w:ind w:left="357" w:hanging="357"/>
      </w:pPr>
      <w:r>
        <w:t>15. Lisman T, Kamphuisen PW, Northup PG, et al. Established and new-generation antithrombotic drugs in patients with cirrhosis – possibilities and caveats. J Hepatol 2013;59(2):358-66.</w:t>
      </w:r>
    </w:p>
    <w:p w14:paraId="42C91BF5" w14:textId="77777777" w:rsidR="002D222F" w:rsidRDefault="002D222F" w:rsidP="002D222F">
      <w:pPr>
        <w:pStyle w:val="ListBullet"/>
        <w:numPr>
          <w:ilvl w:val="0"/>
          <w:numId w:val="0"/>
        </w:numPr>
        <w:ind w:left="357" w:hanging="357"/>
      </w:pPr>
      <w:r>
        <w:t>16. Dhar A, Mullish BH, Thursz MR. Anticoagulation in chronic liver disease. J Hepatol 2017;66(6):1313-1326.</w:t>
      </w:r>
    </w:p>
    <w:p w14:paraId="0D92AA8F" w14:textId="3842592D" w:rsidR="00CF654E" w:rsidRPr="009D65C5" w:rsidRDefault="002D222F" w:rsidP="002D222F">
      <w:pPr>
        <w:pStyle w:val="ListBullet"/>
        <w:numPr>
          <w:ilvl w:val="0"/>
          <w:numId w:val="0"/>
        </w:numPr>
        <w:ind w:left="357" w:hanging="357"/>
      </w:pPr>
      <w:r>
        <w:t>17. Lisman T, Kleiss S, Patel VC, et al. In ivtro efficacy of pro- and anticoagulant strategies in compensated and acutely ill patients with cirrhosis. Liver Int 2018;EPub ahead of print.</w:t>
      </w:r>
    </w:p>
    <w:p w14:paraId="1D995DAC" w14:textId="77777777" w:rsidR="00CF654E" w:rsidRPr="00CF654E" w:rsidRDefault="00CF654E" w:rsidP="007C4B41">
      <w:pPr>
        <w:pStyle w:val="ListBullet"/>
        <w:numPr>
          <w:ilvl w:val="0"/>
          <w:numId w:val="0"/>
        </w:numPr>
        <w:ind w:left="357" w:hanging="357"/>
      </w:pPr>
    </w:p>
    <w:p w14:paraId="1FAB5013" w14:textId="77777777" w:rsidR="00935051" w:rsidRPr="006D63E5" w:rsidRDefault="00935051" w:rsidP="00267C47">
      <w:pPr>
        <w:pStyle w:val="Heading1"/>
      </w:pPr>
      <w:bookmarkStart w:id="27" w:name="_Toc144806233"/>
      <w:r>
        <w:t>Disclaimer</w:t>
      </w:r>
      <w:bookmarkEnd w:id="27"/>
    </w:p>
    <w:p w14:paraId="0A2BB269" w14:textId="0C0F7FBA" w:rsidR="00274B8D" w:rsidRPr="006D63E5" w:rsidRDefault="00935051" w:rsidP="006D63E5">
      <w:pPr>
        <w:rPr>
          <w:rFonts w:cs="Arial"/>
          <w:lang w:val="en-NZ"/>
        </w:rPr>
      </w:pPr>
      <w:r w:rsidRPr="001C0B72">
        <w:rPr>
          <w:rFonts w:cs="Arial"/>
          <w:lang w:val="en-NZ"/>
        </w:rPr>
        <w:t xml:space="preserve">No guideline can cover all variations required for specific circumstances. It is the responsibility of the health care practitioners using this </w:t>
      </w:r>
      <w:r w:rsidR="00B9120C">
        <w:rPr>
          <w:rFonts w:cs="Arial"/>
          <w:lang w:val="en-NZ"/>
        </w:rPr>
        <w:t>Te Toka Tumai Auckland</w:t>
      </w:r>
      <w:r w:rsidRPr="001C0B72">
        <w:rPr>
          <w:rFonts w:cs="Arial"/>
          <w:lang w:val="en-NZ"/>
        </w:rPr>
        <w:t xml:space="preserve"> guideline to adapt it for safe use within their own institution, recognise the need for specialist help, and call for it without delay, when an individual patient falls outside of the boundaries of this guideline.</w:t>
      </w:r>
      <w:r w:rsidR="00C11B7B">
        <w:rPr>
          <w:rFonts w:cs="Arial"/>
          <w:lang w:val="en-NZ"/>
        </w:rPr>
        <w:t xml:space="preserve"> </w:t>
      </w:r>
    </w:p>
    <w:p w14:paraId="496820E3" w14:textId="77777777" w:rsidR="00935051" w:rsidRPr="006D63E5" w:rsidRDefault="00274B8D" w:rsidP="00267C47">
      <w:pPr>
        <w:pStyle w:val="Heading1"/>
        <w:rPr>
          <w:lang w:val="en-US"/>
        </w:rPr>
      </w:pPr>
      <w:bookmarkStart w:id="28" w:name="_Toc490560612"/>
      <w:bookmarkStart w:id="29" w:name="Corrections"/>
      <w:bookmarkStart w:id="30" w:name="_Toc144806234"/>
      <w:r w:rsidRPr="0012025A">
        <w:rPr>
          <w:lang w:val="en-US"/>
        </w:rPr>
        <w:t>Corrections and amendments</w:t>
      </w:r>
      <w:bookmarkEnd w:id="28"/>
      <w:bookmarkEnd w:id="29"/>
      <w:bookmarkEnd w:id="30"/>
    </w:p>
    <w:p w14:paraId="3AC28DE4" w14:textId="77777777" w:rsidR="00274B8D" w:rsidRDefault="00274B8D" w:rsidP="00274B8D">
      <w:pPr>
        <w:rPr>
          <w:rFonts w:cs="Arial"/>
          <w:lang w:val="en-NZ"/>
        </w:rPr>
      </w:pPr>
      <w:r w:rsidRPr="0012025A">
        <w:rPr>
          <w:rFonts w:cs="Arial"/>
          <w:lang w:val="en-NZ"/>
        </w:rPr>
        <w:t xml:space="preserve">The next scheduled review of this document is as per the document classification table (page 1). However, if the reader notices any errors or believes that the document should be reviewed </w:t>
      </w:r>
      <w:r w:rsidRPr="0012025A">
        <w:rPr>
          <w:rFonts w:cs="Arial"/>
          <w:b/>
          <w:i/>
          <w:lang w:val="en-NZ"/>
        </w:rPr>
        <w:t>before</w:t>
      </w:r>
      <w:r w:rsidRPr="0012025A">
        <w:rPr>
          <w:rFonts w:cs="Arial"/>
          <w:lang w:val="en-NZ"/>
        </w:rPr>
        <w:t xml:space="preserve"> the scheduled date, they should contact the owner or </w:t>
      </w:r>
      <w:hyperlink r:id="rId13" w:history="1">
        <w:r w:rsidR="00E11B79" w:rsidRPr="00C2058C">
          <w:rPr>
            <w:rStyle w:val="Hyperlink"/>
            <w:rFonts w:cs="Arial"/>
            <w:lang w:val="en-NZ"/>
          </w:rPr>
          <w:t>Document Control</w:t>
        </w:r>
      </w:hyperlink>
      <w:r w:rsidRPr="0012025A">
        <w:rPr>
          <w:rFonts w:cs="Arial"/>
          <w:lang w:val="en-NZ"/>
        </w:rPr>
        <w:t xml:space="preserve"> without delay.</w:t>
      </w:r>
    </w:p>
    <w:p w14:paraId="54CA2D1B" w14:textId="77777777" w:rsidR="00661E8B" w:rsidRDefault="00661E8B" w:rsidP="00274B8D">
      <w:pPr>
        <w:rPr>
          <w:rFonts w:cs="Arial"/>
          <w:lang w:val="en-NZ"/>
        </w:rPr>
      </w:pPr>
    </w:p>
    <w:p w14:paraId="6B31575F" w14:textId="77777777" w:rsidR="00FF4FA6" w:rsidRDefault="00FF4FA6" w:rsidP="00274B8D">
      <w:pPr>
        <w:rPr>
          <w:rFonts w:cs="Arial"/>
          <w:lang w:val="en-NZ"/>
        </w:rPr>
      </w:pPr>
    </w:p>
    <w:p w14:paraId="5EF1CD4C" w14:textId="75654071" w:rsidR="00EE244B" w:rsidRDefault="00EE244B" w:rsidP="00274B8D">
      <w:pPr>
        <w:rPr>
          <w:rFonts w:cs="Arial"/>
          <w:lang w:val="en-NZ"/>
        </w:rPr>
      </w:pPr>
    </w:p>
    <w:p w14:paraId="48663001" w14:textId="77777777" w:rsidR="00EE244B" w:rsidRDefault="00EE244B">
      <w:pPr>
        <w:rPr>
          <w:rFonts w:cs="Arial"/>
          <w:lang w:val="en-NZ"/>
        </w:rPr>
      </w:pPr>
      <w:r>
        <w:rPr>
          <w:rFonts w:cs="Arial"/>
          <w:lang w:val="en-NZ"/>
        </w:rPr>
        <w:br w:type="page"/>
      </w:r>
    </w:p>
    <w:p w14:paraId="611B7D7C" w14:textId="34DD3002" w:rsidR="00EE244B" w:rsidRDefault="00EE244B" w:rsidP="00EE244B">
      <w:pPr>
        <w:pStyle w:val="TOCHeading"/>
      </w:pPr>
      <w:r>
        <w:t>Appendix</w:t>
      </w:r>
      <w:r w:rsidR="007C4B41">
        <w:t xml:space="preserve"> 1</w:t>
      </w:r>
    </w:p>
    <w:p w14:paraId="5BF9BE77" w14:textId="1043E396" w:rsidR="00EE244B" w:rsidRPr="009C0DDD" w:rsidRDefault="00EE244B" w:rsidP="00EE244B">
      <w:pPr>
        <w:rPr>
          <w:rStyle w:val="Strong"/>
          <w:rFonts w:cs="Arial"/>
        </w:rPr>
      </w:pPr>
      <w:r>
        <w:rPr>
          <w:rStyle w:val="Strong"/>
          <w:rFonts w:cs="Arial"/>
        </w:rPr>
        <w:t>Indication</w:t>
      </w:r>
    </w:p>
    <w:p w14:paraId="1E9D730B" w14:textId="77777777" w:rsidR="0024636D" w:rsidRDefault="0024636D" w:rsidP="0024636D">
      <w:pPr>
        <w:pStyle w:val="ListParagraph"/>
        <w:numPr>
          <w:ilvl w:val="0"/>
          <w:numId w:val="18"/>
        </w:numPr>
      </w:pPr>
      <w:r>
        <w:t>A subgroup of patients with complicated acute porto-mesenteric vein thrombosis where standard anticoagulation has not been effective or clot resolution is not amenable to surgical intervention.</w:t>
      </w:r>
    </w:p>
    <w:p w14:paraId="177D0097" w14:textId="309D11AC" w:rsidR="00EE244B" w:rsidRDefault="0024636D" w:rsidP="0024636D">
      <w:pPr>
        <w:pStyle w:val="ListParagraph"/>
        <w:numPr>
          <w:ilvl w:val="0"/>
          <w:numId w:val="17"/>
        </w:numPr>
      </w:pPr>
      <w:r>
        <w:t>Restricted to patients selected by the Consultant Hepatologist and managed in conjunction with the Surgeons, Radiologists, Haematologists.</w:t>
      </w:r>
    </w:p>
    <w:p w14:paraId="14BBBDD1" w14:textId="5DE3FDA6" w:rsidR="0024636D" w:rsidRDefault="0024636D" w:rsidP="0024636D"/>
    <w:p w14:paraId="0E86B32F" w14:textId="178D423A" w:rsidR="0024636D" w:rsidRDefault="0024636D" w:rsidP="0024636D">
      <w:pPr>
        <w:rPr>
          <w:b/>
        </w:rPr>
      </w:pPr>
      <w:r w:rsidRPr="0024636D">
        <w:rPr>
          <w:b/>
        </w:rPr>
        <w:t>Method of action</w:t>
      </w:r>
    </w:p>
    <w:p w14:paraId="213271F4" w14:textId="5F3F178D" w:rsidR="0024636D" w:rsidRPr="0024636D" w:rsidRDefault="0024636D" w:rsidP="0024636D">
      <w:r w:rsidRPr="0024636D">
        <w:t>Alteplase is a thrombolytic agent that induces the conversion of plasminogen to plasmin leading to the dissolution of the fibrin clot.</w:t>
      </w:r>
    </w:p>
    <w:p w14:paraId="766DAD44" w14:textId="77777777" w:rsidR="0024636D" w:rsidRPr="00EE244B" w:rsidRDefault="0024636D" w:rsidP="0024636D"/>
    <w:tbl>
      <w:tblPr>
        <w:tblStyle w:val="TableGrid"/>
        <w:tblW w:w="4950" w:type="pct"/>
        <w:tblBorders>
          <w:top w:val="single" w:sz="4" w:space="0" w:color="00A2AC"/>
          <w:left w:val="single" w:sz="4" w:space="0" w:color="00A2AC"/>
          <w:bottom w:val="single" w:sz="4" w:space="0" w:color="00A2AC"/>
          <w:right w:val="single" w:sz="4" w:space="0" w:color="00A2AC"/>
          <w:insideH w:val="single" w:sz="4" w:space="0" w:color="00A2AC"/>
          <w:insideV w:val="single" w:sz="4" w:space="0" w:color="00A2AC"/>
        </w:tblBorders>
        <w:tblLook w:val="04A0" w:firstRow="1" w:lastRow="0" w:firstColumn="1" w:lastColumn="0" w:noHBand="0" w:noVBand="1"/>
      </w:tblPr>
      <w:tblGrid>
        <w:gridCol w:w="5212"/>
        <w:gridCol w:w="4544"/>
      </w:tblGrid>
      <w:tr w:rsidR="00EE244B" w:rsidRPr="009C0DDD" w14:paraId="23FBF17A" w14:textId="77777777" w:rsidTr="00EE244B">
        <w:trPr>
          <w:tblHeader/>
        </w:trPr>
        <w:tc>
          <w:tcPr>
            <w:tcW w:w="2671" w:type="pct"/>
          </w:tcPr>
          <w:p w14:paraId="2FD58A49" w14:textId="1068CA9B" w:rsidR="00EE244B" w:rsidRPr="009C0DDD" w:rsidRDefault="00EE244B" w:rsidP="00EE244B">
            <w:pPr>
              <w:rPr>
                <w:rFonts w:cs="Arial"/>
              </w:rPr>
            </w:pPr>
            <w:r>
              <w:rPr>
                <w:rFonts w:cs="Arial"/>
                <w:b/>
              </w:rPr>
              <w:t>Contraindications</w:t>
            </w:r>
          </w:p>
        </w:tc>
        <w:tc>
          <w:tcPr>
            <w:tcW w:w="2329" w:type="pct"/>
          </w:tcPr>
          <w:p w14:paraId="2E26DD13" w14:textId="7FB9DF6B" w:rsidR="00EE244B" w:rsidRPr="009C0DDD" w:rsidRDefault="00EE244B" w:rsidP="00EE244B">
            <w:pPr>
              <w:jc w:val="center"/>
              <w:rPr>
                <w:rFonts w:cs="Arial"/>
              </w:rPr>
            </w:pPr>
            <w:r>
              <w:rPr>
                <w:rFonts w:cs="Arial"/>
                <w:b/>
              </w:rPr>
              <w:t>Cautions</w:t>
            </w:r>
          </w:p>
        </w:tc>
      </w:tr>
      <w:tr w:rsidR="00EE244B" w:rsidRPr="009C0DDD" w14:paraId="0888AA89" w14:textId="77777777" w:rsidTr="00EE244B">
        <w:trPr>
          <w:trHeight w:val="516"/>
        </w:trPr>
        <w:tc>
          <w:tcPr>
            <w:tcW w:w="2671" w:type="pct"/>
          </w:tcPr>
          <w:p w14:paraId="77413C50" w14:textId="77777777" w:rsidR="00EE244B" w:rsidRPr="00EE244B" w:rsidRDefault="00EE244B" w:rsidP="00EE244B">
            <w:pPr>
              <w:pStyle w:val="ListParagraph"/>
              <w:numPr>
                <w:ilvl w:val="0"/>
                <w:numId w:val="16"/>
              </w:numPr>
              <w:rPr>
                <w:rFonts w:cs="Arial"/>
              </w:rPr>
            </w:pPr>
            <w:r w:rsidRPr="00EE244B">
              <w:rPr>
                <w:rFonts w:cs="Arial"/>
              </w:rPr>
              <w:t xml:space="preserve">Known bleeding disorder </w:t>
            </w:r>
          </w:p>
          <w:p w14:paraId="37348CB2" w14:textId="77777777" w:rsidR="00EE244B" w:rsidRPr="00EE244B" w:rsidRDefault="00EE244B" w:rsidP="00EE244B">
            <w:pPr>
              <w:pStyle w:val="ListParagraph"/>
              <w:numPr>
                <w:ilvl w:val="0"/>
                <w:numId w:val="16"/>
              </w:numPr>
              <w:rPr>
                <w:rFonts w:cs="Arial"/>
              </w:rPr>
            </w:pPr>
            <w:r w:rsidRPr="00EE244B">
              <w:rPr>
                <w:rFonts w:cs="Arial"/>
              </w:rPr>
              <w:t xml:space="preserve">Fibrinogen of less than 1.5 g/L or platelet count of &lt; 50 x 10*9/L </w:t>
            </w:r>
          </w:p>
          <w:p w14:paraId="0067A721" w14:textId="77777777" w:rsidR="00EE244B" w:rsidRPr="00EE244B" w:rsidRDefault="00EE244B" w:rsidP="00EE244B">
            <w:pPr>
              <w:pStyle w:val="ListParagraph"/>
              <w:numPr>
                <w:ilvl w:val="0"/>
                <w:numId w:val="16"/>
              </w:numPr>
              <w:rPr>
                <w:rFonts w:cs="Arial"/>
              </w:rPr>
            </w:pPr>
            <w:r w:rsidRPr="00EE244B">
              <w:rPr>
                <w:rFonts w:cs="Arial"/>
              </w:rPr>
              <w:t xml:space="preserve">Current active bleeding </w:t>
            </w:r>
          </w:p>
          <w:p w14:paraId="4D225BB1" w14:textId="77777777" w:rsidR="00EE244B" w:rsidRPr="00EE244B" w:rsidRDefault="00EE244B" w:rsidP="00EE244B">
            <w:pPr>
              <w:pStyle w:val="ListParagraph"/>
              <w:numPr>
                <w:ilvl w:val="0"/>
                <w:numId w:val="16"/>
              </w:numPr>
              <w:rPr>
                <w:rFonts w:cs="Arial"/>
              </w:rPr>
            </w:pPr>
            <w:r w:rsidRPr="00EE244B">
              <w:rPr>
                <w:rFonts w:cs="Arial"/>
              </w:rPr>
              <w:t xml:space="preserve">Recent major trauma/surgery/head injury (preceding 3 weeks) </w:t>
            </w:r>
          </w:p>
          <w:p w14:paraId="5CE98122" w14:textId="77777777" w:rsidR="00EE244B" w:rsidRPr="00EE244B" w:rsidRDefault="00EE244B" w:rsidP="00EE244B">
            <w:pPr>
              <w:pStyle w:val="ListParagraph"/>
              <w:numPr>
                <w:ilvl w:val="0"/>
                <w:numId w:val="16"/>
              </w:numPr>
              <w:rPr>
                <w:rFonts w:cs="Arial"/>
              </w:rPr>
            </w:pPr>
            <w:r w:rsidRPr="00EE244B">
              <w:rPr>
                <w:rFonts w:cs="Arial"/>
              </w:rPr>
              <w:t xml:space="preserve">Ischaemic stroke or TIA in preceding 6 months </w:t>
            </w:r>
          </w:p>
          <w:p w14:paraId="024E821D" w14:textId="77777777" w:rsidR="00EE244B" w:rsidRPr="00EE244B" w:rsidRDefault="00EE244B" w:rsidP="00EE244B">
            <w:pPr>
              <w:pStyle w:val="ListParagraph"/>
              <w:numPr>
                <w:ilvl w:val="0"/>
                <w:numId w:val="16"/>
              </w:numPr>
              <w:rPr>
                <w:rFonts w:cs="Arial"/>
              </w:rPr>
            </w:pPr>
            <w:r w:rsidRPr="00EE244B">
              <w:rPr>
                <w:rFonts w:cs="Arial"/>
              </w:rPr>
              <w:t xml:space="preserve">Previous cerebral haemorrhage at any time </w:t>
            </w:r>
            <w:r w:rsidRPr="00EE244B">
              <w:rPr>
                <w:rFonts w:cs="Arial"/>
              </w:rPr>
              <w:t xml:space="preserve"> CNS trauma/neoplasm </w:t>
            </w:r>
          </w:p>
          <w:p w14:paraId="2019D5B1" w14:textId="77777777" w:rsidR="00EE244B" w:rsidRPr="00EE244B" w:rsidRDefault="00EE244B" w:rsidP="00EE244B">
            <w:pPr>
              <w:pStyle w:val="ListParagraph"/>
              <w:numPr>
                <w:ilvl w:val="0"/>
                <w:numId w:val="16"/>
              </w:numPr>
              <w:rPr>
                <w:rFonts w:cs="Arial"/>
              </w:rPr>
            </w:pPr>
            <w:r w:rsidRPr="00EE244B">
              <w:rPr>
                <w:rFonts w:cs="Arial"/>
              </w:rPr>
              <w:t xml:space="preserve">Acute pancreatitis </w:t>
            </w:r>
          </w:p>
          <w:p w14:paraId="28B38CBA" w14:textId="77777777" w:rsidR="00EE244B" w:rsidRDefault="00EE244B" w:rsidP="00EE244B">
            <w:pPr>
              <w:pStyle w:val="ListParagraph"/>
              <w:numPr>
                <w:ilvl w:val="0"/>
                <w:numId w:val="15"/>
              </w:numPr>
              <w:rPr>
                <w:rFonts w:cs="Arial"/>
              </w:rPr>
            </w:pPr>
            <w:r w:rsidRPr="00EE244B">
              <w:rPr>
                <w:rFonts w:cs="Arial"/>
              </w:rPr>
              <w:t xml:space="preserve">GI </w:t>
            </w:r>
            <w:r>
              <w:rPr>
                <w:rFonts w:cs="Arial"/>
              </w:rPr>
              <w:t xml:space="preserve">bleeding within last 3 months </w:t>
            </w:r>
          </w:p>
          <w:p w14:paraId="3695DD92" w14:textId="77777777" w:rsidR="00EE244B" w:rsidRDefault="00EE244B" w:rsidP="00EE244B">
            <w:pPr>
              <w:pStyle w:val="ListParagraph"/>
              <w:numPr>
                <w:ilvl w:val="0"/>
                <w:numId w:val="15"/>
              </w:numPr>
              <w:rPr>
                <w:rFonts w:cs="Arial"/>
              </w:rPr>
            </w:pPr>
            <w:r>
              <w:rPr>
                <w:rFonts w:cs="Arial"/>
              </w:rPr>
              <w:t xml:space="preserve">Aortic dissection </w:t>
            </w:r>
          </w:p>
          <w:p w14:paraId="75EDD232" w14:textId="77777777" w:rsidR="00EE244B" w:rsidRDefault="00EE244B" w:rsidP="00EE244B">
            <w:pPr>
              <w:pStyle w:val="ListParagraph"/>
              <w:numPr>
                <w:ilvl w:val="0"/>
                <w:numId w:val="15"/>
              </w:numPr>
              <w:rPr>
                <w:rFonts w:cs="Arial"/>
              </w:rPr>
            </w:pPr>
            <w:r w:rsidRPr="00EE244B">
              <w:rPr>
                <w:rFonts w:cs="Arial"/>
              </w:rPr>
              <w:t>Non compressible puncture (e.g. l</w:t>
            </w:r>
            <w:r>
              <w:rPr>
                <w:rFonts w:cs="Arial"/>
              </w:rPr>
              <w:t xml:space="preserve">iver biopsy, lumbar puncture) </w:t>
            </w:r>
          </w:p>
          <w:p w14:paraId="0E4DB80E" w14:textId="77777777" w:rsidR="00EE244B" w:rsidRDefault="00EE244B" w:rsidP="00EE244B">
            <w:pPr>
              <w:pStyle w:val="ListParagraph"/>
              <w:numPr>
                <w:ilvl w:val="0"/>
                <w:numId w:val="15"/>
              </w:numPr>
              <w:rPr>
                <w:rFonts w:cs="Arial"/>
              </w:rPr>
            </w:pPr>
            <w:r w:rsidRPr="00EE244B">
              <w:rPr>
                <w:rFonts w:cs="Arial"/>
              </w:rPr>
              <w:t>Bacteria</w:t>
            </w:r>
            <w:r>
              <w:rPr>
                <w:rFonts w:cs="Arial"/>
              </w:rPr>
              <w:t xml:space="preserve">l endocarditis or pericarditis </w:t>
            </w:r>
          </w:p>
          <w:p w14:paraId="262DA121" w14:textId="77777777" w:rsidR="00EE244B" w:rsidRDefault="00EE244B" w:rsidP="00EE244B">
            <w:pPr>
              <w:pStyle w:val="ListParagraph"/>
              <w:numPr>
                <w:ilvl w:val="0"/>
                <w:numId w:val="15"/>
              </w:numPr>
              <w:rPr>
                <w:rFonts w:cs="Arial"/>
              </w:rPr>
            </w:pPr>
            <w:r w:rsidRPr="00EE244B">
              <w:rPr>
                <w:rFonts w:cs="Arial"/>
              </w:rPr>
              <w:t>Pregnancy or within 1 week post p</w:t>
            </w:r>
            <w:r>
              <w:rPr>
                <w:rFonts w:cs="Arial"/>
              </w:rPr>
              <w:t xml:space="preserve">artum </w:t>
            </w:r>
          </w:p>
          <w:p w14:paraId="4085D635" w14:textId="77777777" w:rsidR="00EE244B" w:rsidRDefault="00EE244B" w:rsidP="00EE244B">
            <w:pPr>
              <w:pStyle w:val="ListParagraph"/>
              <w:numPr>
                <w:ilvl w:val="0"/>
                <w:numId w:val="15"/>
              </w:numPr>
              <w:rPr>
                <w:rFonts w:cs="Arial"/>
              </w:rPr>
            </w:pPr>
            <w:r w:rsidRPr="00EE244B">
              <w:rPr>
                <w:rFonts w:cs="Arial"/>
              </w:rPr>
              <w:t>Refractory hypertension (S</w:t>
            </w:r>
            <w:r>
              <w:rPr>
                <w:rFonts w:cs="Arial"/>
              </w:rPr>
              <w:t xml:space="preserve">ys&gt;180 mmHg or Dias&gt;110 mmHg) </w:t>
            </w:r>
          </w:p>
          <w:p w14:paraId="69A0A397" w14:textId="77777777" w:rsidR="00EE244B" w:rsidRDefault="00EE244B" w:rsidP="00EE244B">
            <w:pPr>
              <w:pStyle w:val="ListParagraph"/>
              <w:numPr>
                <w:ilvl w:val="0"/>
                <w:numId w:val="15"/>
              </w:numPr>
              <w:rPr>
                <w:rFonts w:cs="Arial"/>
              </w:rPr>
            </w:pPr>
            <w:r>
              <w:rPr>
                <w:rFonts w:cs="Arial"/>
              </w:rPr>
              <w:t xml:space="preserve">Refractory resuscitation </w:t>
            </w:r>
          </w:p>
          <w:p w14:paraId="136BAB6A" w14:textId="46774BB8" w:rsidR="00EE244B" w:rsidRPr="00EE244B" w:rsidRDefault="00EE244B" w:rsidP="00EE244B">
            <w:pPr>
              <w:pStyle w:val="ListParagraph"/>
              <w:numPr>
                <w:ilvl w:val="0"/>
                <w:numId w:val="15"/>
              </w:numPr>
              <w:rPr>
                <w:rFonts w:cs="Arial"/>
              </w:rPr>
            </w:pPr>
            <w:r w:rsidRPr="00EE244B">
              <w:rPr>
                <w:rFonts w:cs="Arial"/>
              </w:rPr>
              <w:t>Allergic reaction to alteplase or excipients (arginine, dilute phosphoric acid or polysorbate 80)</w:t>
            </w:r>
          </w:p>
        </w:tc>
        <w:tc>
          <w:tcPr>
            <w:tcW w:w="2329" w:type="pct"/>
          </w:tcPr>
          <w:p w14:paraId="38460913" w14:textId="77777777" w:rsidR="00EE244B" w:rsidRDefault="00EE244B" w:rsidP="00EE244B">
            <w:pPr>
              <w:pStyle w:val="ListParagraph"/>
              <w:numPr>
                <w:ilvl w:val="0"/>
                <w:numId w:val="15"/>
              </w:numPr>
              <w:rPr>
                <w:rFonts w:cs="Arial"/>
              </w:rPr>
            </w:pPr>
            <w:r w:rsidRPr="00EE244B">
              <w:rPr>
                <w:rFonts w:cs="Arial"/>
              </w:rPr>
              <w:t xml:space="preserve">Abnormal baseline coagulation – please discuss with Haematology consultant on call </w:t>
            </w:r>
          </w:p>
          <w:p w14:paraId="249BD009" w14:textId="623577E9" w:rsidR="00EE244B" w:rsidRPr="00EE244B" w:rsidRDefault="00EE244B" w:rsidP="00EE244B">
            <w:pPr>
              <w:pStyle w:val="ListParagraph"/>
              <w:numPr>
                <w:ilvl w:val="0"/>
                <w:numId w:val="15"/>
              </w:numPr>
              <w:rPr>
                <w:rFonts w:cs="Arial"/>
              </w:rPr>
            </w:pPr>
            <w:r w:rsidRPr="00EE244B">
              <w:rPr>
                <w:rFonts w:cs="Arial"/>
              </w:rPr>
              <w:t>Liver disease (at the discretion of the Consultant Hepatologist)</w:t>
            </w:r>
          </w:p>
        </w:tc>
      </w:tr>
    </w:tbl>
    <w:p w14:paraId="04FC3C8D" w14:textId="77777777" w:rsidR="00EE244B" w:rsidRPr="00EE244B" w:rsidRDefault="00EE244B" w:rsidP="00EE244B"/>
    <w:p w14:paraId="2092F948" w14:textId="18228677" w:rsidR="00E33BA6" w:rsidRDefault="00E33BA6" w:rsidP="00E33BA6">
      <w:pPr>
        <w:rPr>
          <w:b/>
        </w:rPr>
      </w:pPr>
      <w:r>
        <w:rPr>
          <w:b/>
        </w:rPr>
        <w:t>Practicalities</w:t>
      </w:r>
    </w:p>
    <w:p w14:paraId="29F66117" w14:textId="5315BFE4" w:rsidR="00E33BA6" w:rsidRDefault="00E33BA6" w:rsidP="00E33BA6">
      <w:pPr>
        <w:pStyle w:val="ListParagraph"/>
        <w:numPr>
          <w:ilvl w:val="0"/>
          <w:numId w:val="19"/>
        </w:numPr>
      </w:pPr>
      <w:r>
        <w:t>HDU level bed for monitoring of bleeding complications – F5/IDA or RRT.</w:t>
      </w:r>
    </w:p>
    <w:p w14:paraId="6BF7867F" w14:textId="1E233740" w:rsidR="00E33BA6" w:rsidRDefault="00E33BA6" w:rsidP="00E33BA6">
      <w:pPr>
        <w:pStyle w:val="ListParagraph"/>
        <w:numPr>
          <w:ilvl w:val="0"/>
          <w:numId w:val="19"/>
        </w:numPr>
      </w:pPr>
      <w:r>
        <w:t>Central intravenous access.</w:t>
      </w:r>
    </w:p>
    <w:p w14:paraId="11EF997F" w14:textId="040C292B" w:rsidR="00E33BA6" w:rsidRDefault="00E33BA6" w:rsidP="00E33BA6">
      <w:pPr>
        <w:pStyle w:val="ListParagraph"/>
        <w:numPr>
          <w:ilvl w:val="0"/>
          <w:numId w:val="19"/>
        </w:numPr>
      </w:pPr>
      <w:r>
        <w:t>Broad spectrum antibiotic cover.</w:t>
      </w:r>
    </w:p>
    <w:p w14:paraId="2FE04B38" w14:textId="4AE985B0" w:rsidR="00E33BA6" w:rsidRDefault="00E33BA6" w:rsidP="00E33BA6">
      <w:pPr>
        <w:pStyle w:val="ListParagraph"/>
        <w:numPr>
          <w:ilvl w:val="0"/>
          <w:numId w:val="19"/>
        </w:numPr>
      </w:pPr>
      <w:r>
        <w:t>+/- Systemic iv heparin - see unfractionated heparin IV infusion protocol</w:t>
      </w:r>
    </w:p>
    <w:p w14:paraId="6BBE0F7E" w14:textId="73316D3A" w:rsidR="00FF4FA6" w:rsidRPr="00A263DD" w:rsidRDefault="00E33BA6" w:rsidP="00E33BA6">
      <w:pPr>
        <w:pStyle w:val="ListParagraph"/>
        <w:numPr>
          <w:ilvl w:val="0"/>
          <w:numId w:val="19"/>
        </w:numPr>
        <w:rPr>
          <w:rFonts w:cs="Arial"/>
          <w:lang w:val="en-NZ"/>
        </w:rPr>
      </w:pPr>
      <w:r>
        <w:t>Written patient consent.</w:t>
      </w:r>
    </w:p>
    <w:p w14:paraId="4A383777" w14:textId="7020EC92" w:rsidR="00A263DD" w:rsidRDefault="00A263DD" w:rsidP="00A263DD">
      <w:pPr>
        <w:rPr>
          <w:rFonts w:cs="Arial"/>
          <w:lang w:val="en-NZ"/>
        </w:rPr>
      </w:pPr>
    </w:p>
    <w:p w14:paraId="3A209D04" w14:textId="2E39CC3F" w:rsidR="00A263DD" w:rsidRPr="00A263DD" w:rsidRDefault="00A263DD" w:rsidP="00A263DD">
      <w:pPr>
        <w:rPr>
          <w:rFonts w:cs="Arial"/>
          <w:b/>
          <w:lang w:val="en-NZ"/>
        </w:rPr>
      </w:pPr>
      <w:r w:rsidRPr="00A263DD">
        <w:rPr>
          <w:rFonts w:cs="Arial"/>
          <w:b/>
          <w:lang w:val="en-NZ"/>
        </w:rPr>
        <w:t>Dose</w:t>
      </w:r>
    </w:p>
    <w:p w14:paraId="6719A2BA" w14:textId="77777777" w:rsidR="00A263DD" w:rsidRPr="00A263DD" w:rsidRDefault="00A263DD" w:rsidP="00A263DD">
      <w:pPr>
        <w:pStyle w:val="ListParagraph"/>
        <w:numPr>
          <w:ilvl w:val="0"/>
          <w:numId w:val="20"/>
        </w:numPr>
        <w:rPr>
          <w:rFonts w:cs="Arial"/>
          <w:lang w:val="en-NZ"/>
        </w:rPr>
      </w:pPr>
      <w:r w:rsidRPr="00A263DD">
        <w:rPr>
          <w:rFonts w:cs="Arial"/>
          <w:lang w:val="en-NZ"/>
        </w:rPr>
        <w:t>0.05mg/kg/hour (max 4mg / hour) as an IV infusion over 72 hours</w:t>
      </w:r>
    </w:p>
    <w:p w14:paraId="5D84B5A6" w14:textId="1D833FC0" w:rsidR="00A263DD" w:rsidRPr="00A263DD" w:rsidRDefault="00A263DD" w:rsidP="00A263DD">
      <w:pPr>
        <w:pStyle w:val="ListParagraph"/>
        <w:numPr>
          <w:ilvl w:val="0"/>
          <w:numId w:val="20"/>
        </w:numPr>
        <w:rPr>
          <w:rFonts w:cs="Arial"/>
          <w:lang w:val="en-NZ"/>
        </w:rPr>
      </w:pPr>
      <w:r w:rsidRPr="00A263DD">
        <w:rPr>
          <w:rFonts w:cs="Arial"/>
          <w:lang w:val="en-NZ"/>
        </w:rPr>
        <w:t xml:space="preserve">Reconstitute the dose (made up of </w:t>
      </w:r>
      <w:commentRangeStart w:id="31"/>
      <w:r w:rsidR="00D67795">
        <w:rPr>
          <w:rFonts w:cs="Arial"/>
          <w:lang w:val="en-NZ"/>
        </w:rPr>
        <w:t>1</w:t>
      </w:r>
      <w:r w:rsidRPr="00A263DD">
        <w:rPr>
          <w:rFonts w:cs="Arial"/>
          <w:lang w:val="en-NZ"/>
        </w:rPr>
        <w:t xml:space="preserve">0mg </w:t>
      </w:r>
      <w:commentRangeEnd w:id="31"/>
      <w:r w:rsidR="00D67795">
        <w:rPr>
          <w:rStyle w:val="CommentReference"/>
        </w:rPr>
        <w:commentReference w:id="31"/>
      </w:r>
      <w:r w:rsidRPr="00A263DD">
        <w:rPr>
          <w:rFonts w:cs="Arial"/>
          <w:lang w:val="en-NZ"/>
        </w:rPr>
        <w:t>and 50mg vials) of alteplase with equal volume of WFI to give a concentration of 1mg/ml – this preparation is stable at room temperature for 8 hours and needs to be changed at this interval. Reconstitued vials can be kept in the fridge for 24 hours and used to prepare the next dose.</w:t>
      </w:r>
    </w:p>
    <w:p w14:paraId="7A5D5D48" w14:textId="0A45990E" w:rsidR="00A263DD" w:rsidRDefault="00A263DD" w:rsidP="00A263DD">
      <w:pPr>
        <w:pStyle w:val="ListParagraph"/>
        <w:numPr>
          <w:ilvl w:val="0"/>
          <w:numId w:val="20"/>
        </w:numPr>
        <w:rPr>
          <w:rFonts w:cs="Arial"/>
          <w:lang w:val="en-NZ"/>
        </w:rPr>
      </w:pPr>
      <w:r w:rsidRPr="00A263DD">
        <w:rPr>
          <w:rFonts w:cs="Arial"/>
          <w:lang w:val="en-NZ"/>
        </w:rPr>
        <w:t>e.g. if the patient is 70kg , the dose over 8 hours would be 0.05 x 70kg x 8 hrs = 28mg.</w:t>
      </w:r>
      <w:r>
        <w:rPr>
          <w:rFonts w:cs="Arial"/>
          <w:lang w:val="en-NZ"/>
        </w:rPr>
        <w:t xml:space="preserve"> </w:t>
      </w:r>
      <w:r w:rsidRPr="00A263DD">
        <w:rPr>
          <w:rFonts w:cs="Arial"/>
          <w:lang w:val="en-NZ"/>
        </w:rPr>
        <w:t>This would require 28ml from a 50ml vial of Alteplase (reconstitued with 50ml WFI) to be given over 8 hours using a syringe driver.</w:t>
      </w:r>
    </w:p>
    <w:p w14:paraId="2B0D6011" w14:textId="393E31D4" w:rsidR="00A263DD" w:rsidRDefault="00A263DD" w:rsidP="00A263DD">
      <w:pPr>
        <w:rPr>
          <w:rFonts w:cs="Arial"/>
          <w:lang w:val="en-NZ"/>
        </w:rPr>
      </w:pPr>
    </w:p>
    <w:tbl>
      <w:tblPr>
        <w:tblStyle w:val="TableGrid"/>
        <w:tblW w:w="4950" w:type="pct"/>
        <w:tblBorders>
          <w:top w:val="single" w:sz="4" w:space="0" w:color="00A2AC"/>
          <w:left w:val="single" w:sz="4" w:space="0" w:color="00A2AC"/>
          <w:bottom w:val="single" w:sz="4" w:space="0" w:color="00A2AC"/>
          <w:right w:val="single" w:sz="4" w:space="0" w:color="00A2AC"/>
          <w:insideH w:val="single" w:sz="4" w:space="0" w:color="00A2AC"/>
          <w:insideV w:val="single" w:sz="4" w:space="0" w:color="00A2AC"/>
        </w:tblBorders>
        <w:tblLook w:val="04A0" w:firstRow="1" w:lastRow="0" w:firstColumn="1" w:lastColumn="0" w:noHBand="0" w:noVBand="1"/>
      </w:tblPr>
      <w:tblGrid>
        <w:gridCol w:w="2858"/>
        <w:gridCol w:w="3450"/>
        <w:gridCol w:w="3448"/>
      </w:tblGrid>
      <w:tr w:rsidR="00A263DD" w:rsidRPr="009C0DDD" w14:paraId="00E86C68" w14:textId="77777777" w:rsidTr="00A263DD">
        <w:trPr>
          <w:tblHeader/>
        </w:trPr>
        <w:tc>
          <w:tcPr>
            <w:tcW w:w="5000" w:type="pct"/>
            <w:gridSpan w:val="3"/>
          </w:tcPr>
          <w:p w14:paraId="6EA667C9" w14:textId="527B9A9B" w:rsidR="00A263DD" w:rsidRPr="00A263DD" w:rsidRDefault="00A263DD" w:rsidP="00A263DD">
            <w:pPr>
              <w:rPr>
                <w:rFonts w:cs="Arial"/>
                <w:b/>
              </w:rPr>
            </w:pPr>
            <w:r w:rsidRPr="00A263DD">
              <w:rPr>
                <w:rFonts w:cs="Arial"/>
                <w:b/>
              </w:rPr>
              <w:t xml:space="preserve">Monitoring requirements and frequency </w:t>
            </w:r>
          </w:p>
        </w:tc>
      </w:tr>
      <w:tr w:rsidR="00A263DD" w:rsidRPr="009C0DDD" w14:paraId="6D513B71" w14:textId="77777777" w:rsidTr="00A263DD">
        <w:tc>
          <w:tcPr>
            <w:tcW w:w="1465" w:type="pct"/>
          </w:tcPr>
          <w:p w14:paraId="6F9371EC" w14:textId="77777777" w:rsidR="00A263DD" w:rsidRPr="009C0DDD" w:rsidRDefault="00A263DD" w:rsidP="00D22F87">
            <w:pPr>
              <w:rPr>
                <w:rFonts w:cs="Arial"/>
                <w:b/>
              </w:rPr>
            </w:pPr>
          </w:p>
        </w:tc>
        <w:tc>
          <w:tcPr>
            <w:tcW w:w="1768" w:type="pct"/>
          </w:tcPr>
          <w:p w14:paraId="7B159E2E" w14:textId="1D1623F1" w:rsidR="00A263DD" w:rsidRPr="00A263DD" w:rsidRDefault="00A263DD" w:rsidP="00D22F87">
            <w:pPr>
              <w:rPr>
                <w:rFonts w:cs="Arial"/>
                <w:szCs w:val="22"/>
              </w:rPr>
            </w:pPr>
            <w:r w:rsidRPr="00A263DD">
              <w:rPr>
                <w:rFonts w:cs="Arial"/>
                <w:szCs w:val="22"/>
              </w:rPr>
              <w:t xml:space="preserve">Routine monitoring </w:t>
            </w:r>
          </w:p>
        </w:tc>
        <w:tc>
          <w:tcPr>
            <w:tcW w:w="1767" w:type="pct"/>
          </w:tcPr>
          <w:p w14:paraId="62351C40" w14:textId="77777777" w:rsidR="00A263DD" w:rsidRPr="00A263DD" w:rsidRDefault="00A263DD" w:rsidP="00A263DD">
            <w:pPr>
              <w:rPr>
                <w:rFonts w:cs="Arial"/>
                <w:szCs w:val="22"/>
              </w:rPr>
            </w:pPr>
            <w:r w:rsidRPr="00A263DD">
              <w:rPr>
                <w:rFonts w:cs="Arial"/>
                <w:szCs w:val="22"/>
              </w:rPr>
              <w:t>Increased monitoring where:</w:t>
            </w:r>
          </w:p>
          <w:p w14:paraId="2A89B930" w14:textId="0C53AF7E" w:rsidR="00A263DD" w:rsidRPr="00A263DD" w:rsidRDefault="00A263DD" w:rsidP="00A263DD">
            <w:pPr>
              <w:pStyle w:val="ListParagraph"/>
              <w:numPr>
                <w:ilvl w:val="0"/>
                <w:numId w:val="23"/>
              </w:numPr>
              <w:rPr>
                <w:rFonts w:cs="Arial"/>
                <w:szCs w:val="22"/>
              </w:rPr>
            </w:pPr>
            <w:r w:rsidRPr="00A263DD">
              <w:rPr>
                <w:rFonts w:cs="Arial"/>
                <w:szCs w:val="22"/>
              </w:rPr>
              <w:t>Signs of continuous ooze</w:t>
            </w:r>
          </w:p>
          <w:p w14:paraId="00923C89" w14:textId="3C1403CE" w:rsidR="00A263DD" w:rsidRPr="00A263DD" w:rsidRDefault="00A263DD" w:rsidP="00A263DD">
            <w:pPr>
              <w:pStyle w:val="ListParagraph"/>
              <w:numPr>
                <w:ilvl w:val="0"/>
                <w:numId w:val="22"/>
              </w:numPr>
              <w:rPr>
                <w:rFonts w:cs="Arial"/>
                <w:szCs w:val="22"/>
              </w:rPr>
            </w:pPr>
            <w:r w:rsidRPr="00A263DD">
              <w:rPr>
                <w:rFonts w:cs="Arial"/>
                <w:szCs w:val="22"/>
              </w:rPr>
              <w:t>Fibrinogen is &lt; 2.5 g/L</w:t>
            </w:r>
          </w:p>
          <w:p w14:paraId="06866805" w14:textId="1A024CBF" w:rsidR="00A263DD" w:rsidRPr="00A263DD" w:rsidRDefault="00A263DD" w:rsidP="00A263DD">
            <w:pPr>
              <w:pStyle w:val="ListParagraph"/>
              <w:numPr>
                <w:ilvl w:val="0"/>
                <w:numId w:val="21"/>
              </w:numPr>
              <w:rPr>
                <w:rFonts w:cs="Arial"/>
                <w:szCs w:val="22"/>
              </w:rPr>
            </w:pPr>
            <w:r w:rsidRPr="00A263DD">
              <w:rPr>
                <w:rFonts w:cs="Arial"/>
                <w:szCs w:val="22"/>
              </w:rPr>
              <w:t>Platelet count &lt; 100 x 10*9/L</w:t>
            </w:r>
          </w:p>
        </w:tc>
      </w:tr>
      <w:tr w:rsidR="00A263DD" w:rsidRPr="009C0DDD" w14:paraId="587F9C78" w14:textId="77777777" w:rsidTr="00A263DD">
        <w:tc>
          <w:tcPr>
            <w:tcW w:w="1465" w:type="pct"/>
          </w:tcPr>
          <w:p w14:paraId="60623DA8" w14:textId="10B4F40B" w:rsidR="00A263DD" w:rsidRPr="00A263DD" w:rsidRDefault="00A263DD" w:rsidP="00A263DD">
            <w:pPr>
              <w:rPr>
                <w:rFonts w:cs="Arial"/>
                <w:b/>
                <w:szCs w:val="22"/>
              </w:rPr>
            </w:pPr>
            <w:r w:rsidRPr="00A263DD">
              <w:rPr>
                <w:rFonts w:cs="Arial"/>
                <w:szCs w:val="22"/>
              </w:rPr>
              <w:t xml:space="preserve">Full Blood Count, Prothrombin Time, and fibrinogen </w:t>
            </w:r>
          </w:p>
        </w:tc>
        <w:tc>
          <w:tcPr>
            <w:tcW w:w="1768" w:type="pct"/>
          </w:tcPr>
          <w:p w14:paraId="1C562C3A" w14:textId="09030E1C" w:rsidR="00A263DD" w:rsidRPr="00A263DD" w:rsidRDefault="00A263DD" w:rsidP="00A263DD">
            <w:pPr>
              <w:rPr>
                <w:rFonts w:cs="Arial"/>
                <w:szCs w:val="22"/>
              </w:rPr>
            </w:pPr>
            <w:r w:rsidRPr="00A263DD">
              <w:rPr>
                <w:szCs w:val="22"/>
              </w:rPr>
              <w:t xml:space="preserve">12 hourly </w:t>
            </w:r>
          </w:p>
        </w:tc>
        <w:tc>
          <w:tcPr>
            <w:tcW w:w="1767" w:type="pct"/>
          </w:tcPr>
          <w:p w14:paraId="33E44D8B" w14:textId="5540FFEB" w:rsidR="00A263DD" w:rsidRPr="00A263DD" w:rsidRDefault="00A263DD" w:rsidP="00A263DD">
            <w:pPr>
              <w:rPr>
                <w:rFonts w:cs="Arial"/>
                <w:szCs w:val="22"/>
              </w:rPr>
            </w:pPr>
            <w:r w:rsidRPr="00A263DD">
              <w:rPr>
                <w:szCs w:val="22"/>
              </w:rPr>
              <w:t xml:space="preserve">6 hourly </w:t>
            </w:r>
          </w:p>
        </w:tc>
      </w:tr>
      <w:tr w:rsidR="00A263DD" w:rsidRPr="009C0DDD" w14:paraId="3FEC512C" w14:textId="77777777" w:rsidTr="00A263DD">
        <w:tc>
          <w:tcPr>
            <w:tcW w:w="1465" w:type="pct"/>
          </w:tcPr>
          <w:p w14:paraId="39A6B99B" w14:textId="77777777" w:rsidR="00A263DD" w:rsidRPr="00A263DD" w:rsidRDefault="00A263DD" w:rsidP="00A263DD">
            <w:pPr>
              <w:pStyle w:val="Default"/>
              <w:rPr>
                <w:rFonts w:ascii="Arial" w:hAnsi="Arial" w:cs="Arial"/>
                <w:sz w:val="22"/>
                <w:szCs w:val="22"/>
              </w:rPr>
            </w:pPr>
            <w:r w:rsidRPr="00A263DD">
              <w:rPr>
                <w:rFonts w:ascii="Arial" w:hAnsi="Arial" w:cs="Arial"/>
                <w:sz w:val="22"/>
                <w:szCs w:val="22"/>
              </w:rPr>
              <w:t xml:space="preserve">D-dimer </w:t>
            </w:r>
          </w:p>
          <w:p w14:paraId="41CAD2D3" w14:textId="4C2B43FA" w:rsidR="00A263DD" w:rsidRPr="00A263DD" w:rsidRDefault="00A263DD" w:rsidP="00A263DD">
            <w:pPr>
              <w:rPr>
                <w:rFonts w:cs="Arial"/>
                <w:b/>
                <w:szCs w:val="22"/>
              </w:rPr>
            </w:pPr>
            <w:r w:rsidRPr="00A263DD">
              <w:rPr>
                <w:rFonts w:cs="Arial"/>
                <w:szCs w:val="22"/>
              </w:rPr>
              <w:t xml:space="preserve">Plasminogen </w:t>
            </w:r>
          </w:p>
        </w:tc>
        <w:tc>
          <w:tcPr>
            <w:tcW w:w="1768" w:type="pct"/>
          </w:tcPr>
          <w:p w14:paraId="1D06B11C" w14:textId="32DBB167" w:rsidR="00A263DD" w:rsidRPr="00A263DD" w:rsidRDefault="00A263DD" w:rsidP="00A263DD">
            <w:pPr>
              <w:rPr>
                <w:rFonts w:cs="Arial"/>
                <w:szCs w:val="22"/>
              </w:rPr>
            </w:pPr>
            <w:r w:rsidRPr="00A263DD">
              <w:rPr>
                <w:szCs w:val="22"/>
              </w:rPr>
              <w:t xml:space="preserve">Daily* </w:t>
            </w:r>
          </w:p>
        </w:tc>
        <w:tc>
          <w:tcPr>
            <w:tcW w:w="1767" w:type="pct"/>
          </w:tcPr>
          <w:p w14:paraId="24C54B73" w14:textId="31317F41" w:rsidR="00A263DD" w:rsidRPr="00A263DD" w:rsidRDefault="00A263DD" w:rsidP="00A263DD">
            <w:pPr>
              <w:rPr>
                <w:rFonts w:cs="Arial"/>
                <w:szCs w:val="22"/>
              </w:rPr>
            </w:pPr>
            <w:r w:rsidRPr="00A263DD">
              <w:rPr>
                <w:szCs w:val="22"/>
              </w:rPr>
              <w:t xml:space="preserve">Daily* </w:t>
            </w:r>
          </w:p>
        </w:tc>
      </w:tr>
      <w:tr w:rsidR="00A263DD" w:rsidRPr="009C0DDD" w14:paraId="31086B01" w14:textId="77777777" w:rsidTr="00A263DD">
        <w:tc>
          <w:tcPr>
            <w:tcW w:w="1465" w:type="pct"/>
          </w:tcPr>
          <w:p w14:paraId="20D38630" w14:textId="52EBBB5A" w:rsidR="00A263DD" w:rsidRPr="00A263DD" w:rsidRDefault="00A263DD" w:rsidP="00A263DD">
            <w:pPr>
              <w:rPr>
                <w:rFonts w:cs="Arial"/>
                <w:b/>
                <w:szCs w:val="22"/>
              </w:rPr>
            </w:pPr>
            <w:r w:rsidRPr="00A263DD">
              <w:rPr>
                <w:rFonts w:cs="Arial"/>
                <w:szCs w:val="22"/>
              </w:rPr>
              <w:t xml:space="preserve">Signs of bleeding from venepuncture sites </w:t>
            </w:r>
          </w:p>
        </w:tc>
        <w:tc>
          <w:tcPr>
            <w:tcW w:w="1768" w:type="pct"/>
          </w:tcPr>
          <w:p w14:paraId="6DCF92B0" w14:textId="387F4443" w:rsidR="00A263DD" w:rsidRPr="00A263DD" w:rsidRDefault="00A263DD" w:rsidP="00A263DD">
            <w:pPr>
              <w:rPr>
                <w:rFonts w:cs="Arial"/>
                <w:szCs w:val="22"/>
              </w:rPr>
            </w:pPr>
            <w:r w:rsidRPr="00A263DD">
              <w:rPr>
                <w:szCs w:val="22"/>
              </w:rPr>
              <w:t xml:space="preserve">4 hourly </w:t>
            </w:r>
          </w:p>
        </w:tc>
        <w:tc>
          <w:tcPr>
            <w:tcW w:w="1767" w:type="pct"/>
          </w:tcPr>
          <w:p w14:paraId="4F3B4D11" w14:textId="056A8CA5" w:rsidR="00A263DD" w:rsidRPr="00A263DD" w:rsidRDefault="00A263DD" w:rsidP="00A263DD">
            <w:pPr>
              <w:rPr>
                <w:rFonts w:cs="Arial"/>
                <w:szCs w:val="22"/>
              </w:rPr>
            </w:pPr>
            <w:r w:rsidRPr="00A263DD">
              <w:rPr>
                <w:szCs w:val="22"/>
              </w:rPr>
              <w:t xml:space="preserve">4 hourly </w:t>
            </w:r>
          </w:p>
        </w:tc>
      </w:tr>
      <w:tr w:rsidR="00A263DD" w:rsidRPr="009C0DDD" w14:paraId="03AC42F0" w14:textId="77777777" w:rsidTr="00A263DD">
        <w:tc>
          <w:tcPr>
            <w:tcW w:w="1465" w:type="pct"/>
          </w:tcPr>
          <w:p w14:paraId="63A2424C" w14:textId="77777777" w:rsidR="00A263DD" w:rsidRPr="00A263DD" w:rsidRDefault="00A263DD" w:rsidP="00A263DD">
            <w:pPr>
              <w:pStyle w:val="Default"/>
              <w:rPr>
                <w:rFonts w:ascii="Arial" w:hAnsi="Arial" w:cs="Arial"/>
                <w:sz w:val="22"/>
                <w:szCs w:val="22"/>
              </w:rPr>
            </w:pPr>
            <w:r w:rsidRPr="00A263DD">
              <w:rPr>
                <w:rFonts w:ascii="Arial" w:hAnsi="Arial" w:cs="Arial"/>
                <w:sz w:val="22"/>
                <w:szCs w:val="22"/>
              </w:rPr>
              <w:t xml:space="preserve">ROTEM / TEG - liaise with haemophilia </w:t>
            </w:r>
          </w:p>
          <w:p w14:paraId="1F937857" w14:textId="62D64BD4" w:rsidR="00A263DD" w:rsidRPr="00A263DD" w:rsidRDefault="00A263DD" w:rsidP="00A263DD">
            <w:pPr>
              <w:rPr>
                <w:rFonts w:cs="Arial"/>
                <w:b/>
                <w:szCs w:val="22"/>
              </w:rPr>
            </w:pPr>
            <w:r w:rsidRPr="00A263DD">
              <w:rPr>
                <w:rFonts w:cs="Arial"/>
                <w:szCs w:val="22"/>
              </w:rPr>
              <w:t xml:space="preserve">consultant regarding availability </w:t>
            </w:r>
          </w:p>
        </w:tc>
        <w:tc>
          <w:tcPr>
            <w:tcW w:w="1768" w:type="pct"/>
          </w:tcPr>
          <w:p w14:paraId="777C69FC" w14:textId="5227E546" w:rsidR="00A263DD" w:rsidRPr="00A263DD" w:rsidRDefault="00A263DD" w:rsidP="00A263DD">
            <w:pPr>
              <w:rPr>
                <w:rFonts w:cs="Arial"/>
                <w:szCs w:val="22"/>
              </w:rPr>
            </w:pPr>
            <w:r w:rsidRPr="00A263DD">
              <w:rPr>
                <w:szCs w:val="22"/>
              </w:rPr>
              <w:t xml:space="preserve">Daily </w:t>
            </w:r>
          </w:p>
        </w:tc>
        <w:tc>
          <w:tcPr>
            <w:tcW w:w="1767" w:type="pct"/>
          </w:tcPr>
          <w:p w14:paraId="7AFAD437" w14:textId="5F937F6D" w:rsidR="00A263DD" w:rsidRPr="00A263DD" w:rsidRDefault="00A263DD" w:rsidP="00A263DD">
            <w:pPr>
              <w:rPr>
                <w:rFonts w:cs="Arial"/>
                <w:szCs w:val="22"/>
              </w:rPr>
            </w:pPr>
            <w:r w:rsidRPr="00A263DD">
              <w:rPr>
                <w:szCs w:val="22"/>
              </w:rPr>
              <w:t xml:space="preserve">Daily </w:t>
            </w:r>
          </w:p>
        </w:tc>
      </w:tr>
    </w:tbl>
    <w:p w14:paraId="12DB474F" w14:textId="3A8BB2F3" w:rsidR="00A263DD" w:rsidRDefault="00A263DD" w:rsidP="00A263DD">
      <w:pPr>
        <w:rPr>
          <w:sz w:val="18"/>
          <w:szCs w:val="18"/>
        </w:rPr>
      </w:pPr>
      <w:r>
        <w:rPr>
          <w:sz w:val="23"/>
          <w:szCs w:val="23"/>
        </w:rPr>
        <w:t>*</w:t>
      </w:r>
      <w:r>
        <w:rPr>
          <w:sz w:val="18"/>
          <w:szCs w:val="18"/>
        </w:rPr>
        <w:t>Within working hours 9-5pm</w:t>
      </w:r>
    </w:p>
    <w:p w14:paraId="1C5CDE9C" w14:textId="0E3BBC37" w:rsidR="00A263DD" w:rsidRDefault="00A263DD" w:rsidP="00A263DD">
      <w:pPr>
        <w:rPr>
          <w:sz w:val="18"/>
          <w:szCs w:val="18"/>
        </w:rPr>
      </w:pPr>
    </w:p>
    <w:p w14:paraId="3A9D3F28" w14:textId="1ED998C1" w:rsidR="00A263DD" w:rsidRDefault="00A263DD" w:rsidP="00A263DD">
      <w:pPr>
        <w:rPr>
          <w:rFonts w:cs="Arial"/>
          <w:b/>
          <w:lang w:val="en-NZ"/>
        </w:rPr>
      </w:pPr>
      <w:r>
        <w:rPr>
          <w:rFonts w:cs="Arial"/>
          <w:b/>
          <w:lang w:val="en-NZ"/>
        </w:rPr>
        <w:t>Stopping criteria</w:t>
      </w:r>
    </w:p>
    <w:p w14:paraId="5B544204" w14:textId="6A065EC8" w:rsidR="00A263DD" w:rsidRPr="00A263DD" w:rsidRDefault="00A263DD" w:rsidP="00A263DD">
      <w:pPr>
        <w:pStyle w:val="ListParagraph"/>
        <w:numPr>
          <w:ilvl w:val="0"/>
          <w:numId w:val="21"/>
        </w:numPr>
        <w:rPr>
          <w:rFonts w:cs="Arial"/>
          <w:lang w:val="en-NZ"/>
        </w:rPr>
      </w:pPr>
      <w:r w:rsidRPr="00A263DD">
        <w:rPr>
          <w:rFonts w:cs="Arial"/>
          <w:lang w:val="en-NZ"/>
        </w:rPr>
        <w:t>Fibrinogen decreases to &lt; 2 g/L</w:t>
      </w:r>
    </w:p>
    <w:p w14:paraId="4A758D10" w14:textId="3559209D" w:rsidR="00A263DD" w:rsidRPr="00A263DD" w:rsidRDefault="00A263DD" w:rsidP="00A263DD">
      <w:pPr>
        <w:pStyle w:val="ListParagraph"/>
        <w:numPr>
          <w:ilvl w:val="0"/>
          <w:numId w:val="21"/>
        </w:numPr>
        <w:rPr>
          <w:rFonts w:cs="Arial"/>
          <w:lang w:val="en-NZ"/>
        </w:rPr>
      </w:pPr>
      <w:r w:rsidRPr="00A263DD">
        <w:rPr>
          <w:rFonts w:cs="Arial"/>
          <w:lang w:val="en-NZ"/>
        </w:rPr>
        <w:t>Platelet count &lt; 50 x 10*9/L</w:t>
      </w:r>
    </w:p>
    <w:p w14:paraId="1AB17116" w14:textId="4F7262D2" w:rsidR="00A263DD" w:rsidRPr="00A263DD" w:rsidRDefault="00A263DD" w:rsidP="00A263DD">
      <w:pPr>
        <w:pStyle w:val="ListParagraph"/>
        <w:numPr>
          <w:ilvl w:val="0"/>
          <w:numId w:val="21"/>
        </w:numPr>
        <w:rPr>
          <w:rFonts w:cs="Arial"/>
          <w:lang w:val="en-NZ"/>
        </w:rPr>
      </w:pPr>
      <w:r w:rsidRPr="00A263DD">
        <w:rPr>
          <w:rFonts w:cs="Arial"/>
          <w:lang w:val="en-NZ"/>
        </w:rPr>
        <w:t>Continuous bleeding from venepuncture sites</w:t>
      </w:r>
    </w:p>
    <w:p w14:paraId="1CC5F57D" w14:textId="4C935747" w:rsidR="00A263DD" w:rsidRPr="00A263DD" w:rsidRDefault="00A263DD" w:rsidP="00A263DD">
      <w:pPr>
        <w:pStyle w:val="ListParagraph"/>
        <w:numPr>
          <w:ilvl w:val="0"/>
          <w:numId w:val="21"/>
        </w:numPr>
        <w:rPr>
          <w:rFonts w:cs="Arial"/>
          <w:lang w:val="en-NZ"/>
        </w:rPr>
      </w:pPr>
      <w:r w:rsidRPr="00A263DD">
        <w:rPr>
          <w:rFonts w:cs="Arial"/>
          <w:lang w:val="en-NZ"/>
        </w:rPr>
        <w:t>Massive haemorrhage</w:t>
      </w:r>
    </w:p>
    <w:p w14:paraId="3B66150F" w14:textId="77777777" w:rsidR="00A263DD" w:rsidRDefault="00A263DD" w:rsidP="00A263DD">
      <w:pPr>
        <w:rPr>
          <w:rFonts w:cs="Arial"/>
          <w:b/>
          <w:lang w:val="en-NZ"/>
        </w:rPr>
      </w:pPr>
    </w:p>
    <w:p w14:paraId="7954FC27" w14:textId="1F21847C" w:rsidR="00A263DD" w:rsidRDefault="00A263DD" w:rsidP="00A263DD">
      <w:pPr>
        <w:rPr>
          <w:rFonts w:cs="Arial"/>
          <w:b/>
          <w:lang w:val="en-NZ"/>
        </w:rPr>
      </w:pPr>
      <w:r>
        <w:rPr>
          <w:rFonts w:cs="Arial"/>
          <w:b/>
          <w:lang w:val="en-NZ"/>
        </w:rPr>
        <w:t>Efficacy monitoring</w:t>
      </w:r>
    </w:p>
    <w:p w14:paraId="49C48A75" w14:textId="77777777" w:rsidR="00A263DD" w:rsidRPr="00A263DD" w:rsidRDefault="00A263DD" w:rsidP="00A263DD">
      <w:pPr>
        <w:pStyle w:val="ListParagraph"/>
        <w:numPr>
          <w:ilvl w:val="0"/>
          <w:numId w:val="24"/>
        </w:numPr>
        <w:rPr>
          <w:rFonts w:cs="Arial"/>
          <w:lang w:val="en-NZ"/>
        </w:rPr>
      </w:pPr>
      <w:r w:rsidRPr="00A263DD">
        <w:rPr>
          <w:rFonts w:cs="Arial"/>
          <w:lang w:val="en-NZ"/>
        </w:rPr>
        <w:t>Arrange for Doppler studies for recanalization and abdominal contrast enhanced CT at completion of 48 hours of alteplase or earlier if condition changes.</w:t>
      </w:r>
    </w:p>
    <w:p w14:paraId="1400797B" w14:textId="5B66B164" w:rsidR="00A263DD" w:rsidRPr="00A263DD" w:rsidRDefault="00A263DD" w:rsidP="00A263DD">
      <w:pPr>
        <w:pStyle w:val="ListParagraph"/>
        <w:numPr>
          <w:ilvl w:val="0"/>
          <w:numId w:val="24"/>
        </w:numPr>
        <w:rPr>
          <w:rFonts w:cs="Arial"/>
          <w:lang w:val="en-NZ"/>
        </w:rPr>
      </w:pPr>
      <w:r w:rsidRPr="00A263DD">
        <w:rPr>
          <w:rFonts w:cs="Arial"/>
          <w:lang w:val="en-NZ"/>
        </w:rPr>
        <w:t>At review, options include:</w:t>
      </w:r>
    </w:p>
    <w:p w14:paraId="71412864" w14:textId="4F0AD1D3" w:rsidR="00A263DD" w:rsidRPr="00A263DD" w:rsidRDefault="00A263DD" w:rsidP="00967B2F">
      <w:pPr>
        <w:pStyle w:val="ListParagraph"/>
        <w:numPr>
          <w:ilvl w:val="1"/>
          <w:numId w:val="24"/>
        </w:numPr>
        <w:rPr>
          <w:rFonts w:cs="Arial"/>
          <w:lang w:val="en-NZ"/>
        </w:rPr>
      </w:pPr>
      <w:r w:rsidRPr="00A263DD">
        <w:rPr>
          <w:rFonts w:cs="Arial"/>
          <w:lang w:val="en-NZ"/>
        </w:rPr>
        <w:t>Cather directed thrombolysis</w:t>
      </w:r>
    </w:p>
    <w:p w14:paraId="6BB773D2" w14:textId="57A3BDDF" w:rsidR="00A263DD" w:rsidRPr="00A263DD" w:rsidRDefault="00A263DD" w:rsidP="00967B2F">
      <w:pPr>
        <w:pStyle w:val="ListParagraph"/>
        <w:numPr>
          <w:ilvl w:val="1"/>
          <w:numId w:val="24"/>
        </w:numPr>
        <w:rPr>
          <w:rFonts w:cs="Arial"/>
          <w:lang w:val="en-NZ"/>
        </w:rPr>
      </w:pPr>
      <w:r w:rsidRPr="00A263DD">
        <w:rPr>
          <w:rFonts w:cs="Arial"/>
          <w:lang w:val="en-NZ"/>
        </w:rPr>
        <w:t>Continue infusion</w:t>
      </w:r>
    </w:p>
    <w:p w14:paraId="63E439D3" w14:textId="3CB5A8B1" w:rsidR="00A263DD" w:rsidRPr="00A263DD" w:rsidRDefault="00A263DD" w:rsidP="00967B2F">
      <w:pPr>
        <w:pStyle w:val="ListParagraph"/>
        <w:numPr>
          <w:ilvl w:val="1"/>
          <w:numId w:val="24"/>
        </w:numPr>
        <w:rPr>
          <w:rFonts w:cs="Arial"/>
          <w:lang w:val="en-NZ"/>
        </w:rPr>
      </w:pPr>
      <w:r w:rsidRPr="00A263DD">
        <w:rPr>
          <w:rFonts w:cs="Arial"/>
          <w:lang w:val="en-NZ"/>
        </w:rPr>
        <w:t>Start therapeutic LMWH - liaise with haemophilia consultant for appropriate dosing regimen.</w:t>
      </w:r>
    </w:p>
    <w:p w14:paraId="5D42FD31" w14:textId="77777777" w:rsidR="00A263DD" w:rsidRDefault="00A263DD" w:rsidP="00A263DD">
      <w:pPr>
        <w:rPr>
          <w:rFonts w:cs="Arial"/>
          <w:b/>
          <w:lang w:val="en-NZ"/>
        </w:rPr>
      </w:pPr>
    </w:p>
    <w:p w14:paraId="39F9F0D3" w14:textId="6F28AC76" w:rsidR="00A263DD" w:rsidRDefault="00A263DD" w:rsidP="00A263DD">
      <w:pPr>
        <w:rPr>
          <w:rFonts w:cs="Arial"/>
          <w:b/>
          <w:lang w:val="en-NZ"/>
        </w:rPr>
      </w:pPr>
      <w:r>
        <w:rPr>
          <w:rFonts w:cs="Arial"/>
          <w:b/>
          <w:lang w:val="en-NZ"/>
        </w:rPr>
        <w:t>Management of haemorrhage</w:t>
      </w:r>
    </w:p>
    <w:p w14:paraId="7B611A2D" w14:textId="1FCE1DE2" w:rsidR="00967B2F" w:rsidRPr="00967B2F" w:rsidRDefault="00967B2F" w:rsidP="00967B2F">
      <w:pPr>
        <w:pStyle w:val="ListParagraph"/>
        <w:numPr>
          <w:ilvl w:val="0"/>
          <w:numId w:val="24"/>
        </w:numPr>
        <w:rPr>
          <w:rFonts w:cs="Arial"/>
          <w:lang w:val="en-NZ"/>
        </w:rPr>
      </w:pPr>
      <w:r w:rsidRPr="00967B2F">
        <w:rPr>
          <w:rFonts w:cs="Arial"/>
          <w:lang w:val="en-NZ"/>
        </w:rPr>
        <w:t>Fresh frozen plasma x 3 units for neutralising any plasmin</w:t>
      </w:r>
    </w:p>
    <w:p w14:paraId="57363605" w14:textId="00E2C235" w:rsidR="00967B2F" w:rsidRPr="00967B2F" w:rsidRDefault="00967B2F" w:rsidP="00967B2F">
      <w:pPr>
        <w:pStyle w:val="ListParagraph"/>
        <w:numPr>
          <w:ilvl w:val="0"/>
          <w:numId w:val="24"/>
        </w:numPr>
        <w:rPr>
          <w:rFonts w:cs="Arial"/>
          <w:lang w:val="en-NZ"/>
        </w:rPr>
      </w:pPr>
      <w:r w:rsidRPr="00967B2F">
        <w:rPr>
          <w:rFonts w:cs="Arial"/>
          <w:lang w:val="en-NZ"/>
        </w:rPr>
        <w:t>Fibrinogen concentrate to keep fibrinogen above 2 g/L</w:t>
      </w:r>
    </w:p>
    <w:p w14:paraId="55C33974" w14:textId="40DBF4FA" w:rsidR="00967B2F" w:rsidRPr="00967B2F" w:rsidRDefault="00967B2F" w:rsidP="00967B2F">
      <w:pPr>
        <w:pStyle w:val="ListParagraph"/>
        <w:numPr>
          <w:ilvl w:val="0"/>
          <w:numId w:val="24"/>
        </w:numPr>
        <w:rPr>
          <w:rFonts w:cs="Arial"/>
          <w:lang w:val="en-NZ"/>
        </w:rPr>
      </w:pPr>
      <w:r w:rsidRPr="00967B2F">
        <w:rPr>
          <w:rFonts w:cs="Arial"/>
          <w:lang w:val="en-NZ"/>
        </w:rPr>
        <w:t>Red cells and platelets as needed</w:t>
      </w:r>
    </w:p>
    <w:p w14:paraId="3D7FF69A" w14:textId="5547BCA6" w:rsidR="00967B2F" w:rsidRPr="00967B2F" w:rsidRDefault="00967B2F" w:rsidP="00967B2F">
      <w:pPr>
        <w:pStyle w:val="ListParagraph"/>
        <w:numPr>
          <w:ilvl w:val="0"/>
          <w:numId w:val="24"/>
        </w:numPr>
        <w:rPr>
          <w:rFonts w:cs="Arial"/>
          <w:lang w:val="en-NZ"/>
        </w:rPr>
      </w:pPr>
      <w:r w:rsidRPr="00967B2F">
        <w:rPr>
          <w:rFonts w:cs="Arial"/>
          <w:lang w:val="en-NZ"/>
        </w:rPr>
        <w:t>Tranexamic acid 1 g IV</w:t>
      </w:r>
    </w:p>
    <w:p w14:paraId="066D0EE6" w14:textId="77F81964" w:rsidR="00A263DD" w:rsidRPr="00967B2F" w:rsidRDefault="00967B2F" w:rsidP="00967B2F">
      <w:pPr>
        <w:pStyle w:val="ListParagraph"/>
        <w:numPr>
          <w:ilvl w:val="0"/>
          <w:numId w:val="24"/>
        </w:numPr>
        <w:rPr>
          <w:rFonts w:cs="Arial"/>
          <w:lang w:val="en-NZ"/>
        </w:rPr>
      </w:pPr>
      <w:r w:rsidRPr="00967B2F">
        <w:rPr>
          <w:rFonts w:cs="Arial"/>
          <w:lang w:val="en-NZ"/>
        </w:rPr>
        <w:t>Management of the bleeding point</w:t>
      </w:r>
    </w:p>
    <w:p w14:paraId="03E93175" w14:textId="77777777" w:rsidR="00A263DD" w:rsidRPr="00A263DD" w:rsidRDefault="00A263DD" w:rsidP="00A263DD">
      <w:pPr>
        <w:rPr>
          <w:rFonts w:cs="Arial"/>
          <w:b/>
          <w:lang w:val="en-NZ"/>
        </w:rPr>
      </w:pPr>
    </w:p>
    <w:p w14:paraId="1F4262CF" w14:textId="1F2CC6DD" w:rsidR="00A263DD" w:rsidRPr="00A263DD" w:rsidRDefault="00A263DD" w:rsidP="00A263DD">
      <w:pPr>
        <w:rPr>
          <w:sz w:val="18"/>
          <w:szCs w:val="18"/>
        </w:rPr>
      </w:pPr>
    </w:p>
    <w:sectPr w:rsidR="00A263DD" w:rsidRPr="00A263DD" w:rsidSect="00B37C06">
      <w:headerReference w:type="even" r:id="rId14"/>
      <w:headerReference w:type="default" r:id="rId15"/>
      <w:footerReference w:type="default" r:id="rId16"/>
      <w:headerReference w:type="first" r:id="rId17"/>
      <w:pgSz w:w="11907" w:h="16840" w:code="9"/>
      <w:pgMar w:top="1134" w:right="1134" w:bottom="1134" w:left="1134" w:header="1304" w:footer="283" w:gutter="0"/>
      <w:paperSrc w:first="7" w:other="7"/>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llister Ngim (ADHB)" w:date="2023-09-05T10:51:00Z" w:initials="AN(">
    <w:p w14:paraId="165E262F" w14:textId="4B8D63FE" w:rsidR="00990FEA" w:rsidRDefault="00990FEA">
      <w:pPr>
        <w:pStyle w:val="CommentText"/>
      </w:pPr>
      <w:r>
        <w:rPr>
          <w:rStyle w:val="CommentReference"/>
        </w:rPr>
        <w:annotationRef/>
      </w:r>
      <w:r>
        <w:t>Amended from “portal hypertension clinic”</w:t>
      </w:r>
    </w:p>
  </w:comment>
  <w:comment w:id="17" w:author="Allister Ngim (ADHB)" w:date="2023-09-05T11:21:00Z" w:initials="AN(">
    <w:p w14:paraId="6F48A8D4" w14:textId="172055BD" w:rsidR="007C4B41" w:rsidRDefault="007C4B41">
      <w:pPr>
        <w:pStyle w:val="CommentText"/>
      </w:pPr>
      <w:r>
        <w:rPr>
          <w:rStyle w:val="CommentReference"/>
        </w:rPr>
        <w:annotationRef/>
      </w:r>
      <w:r>
        <w:t>Changed from 75mg</w:t>
      </w:r>
    </w:p>
  </w:comment>
  <w:comment w:id="18" w:author="Allister Ngim (ADHB)" w:date="2023-09-05T11:23:00Z" w:initials="AN(">
    <w:p w14:paraId="36360E2E" w14:textId="52CAC0FE" w:rsidR="007C4B41" w:rsidRDefault="007C4B41">
      <w:pPr>
        <w:pStyle w:val="CommentText"/>
      </w:pPr>
      <w:r>
        <w:rPr>
          <w:rStyle w:val="CommentReference"/>
        </w:rPr>
        <w:annotationRef/>
      </w:r>
    </w:p>
  </w:comment>
  <w:comment w:id="20" w:author="Allister Ngim (ADHB)" w:date="2023-09-05T11:23:00Z" w:initials="AN(">
    <w:p w14:paraId="589D273D" w14:textId="1FF728DA" w:rsidR="007C4B41" w:rsidRDefault="007C4B41">
      <w:pPr>
        <w:pStyle w:val="CommentText"/>
      </w:pPr>
      <w:r>
        <w:rPr>
          <w:rStyle w:val="CommentReference"/>
        </w:rPr>
        <w:annotationRef/>
      </w:r>
    </w:p>
  </w:comment>
  <w:comment w:id="22" w:author="Allister Ngim (ADHB)" w:date="2023-09-05T11:24:00Z" w:initials="AN(">
    <w:p w14:paraId="1E5CB669" w14:textId="6F227C6A" w:rsidR="007C4B41" w:rsidRDefault="007C4B41">
      <w:pPr>
        <w:pStyle w:val="CommentText"/>
      </w:pPr>
      <w:r>
        <w:rPr>
          <w:rStyle w:val="CommentReference"/>
        </w:rPr>
        <w:annotationRef/>
      </w:r>
      <w:r>
        <w:t>Can be removed as not funded in NZ</w:t>
      </w:r>
    </w:p>
  </w:comment>
  <w:comment w:id="31" w:author="Allister Ngim (ADHB)" w:date="2023-09-05T15:21:00Z" w:initials="AN(">
    <w:p w14:paraId="083B71EE" w14:textId="6267A975" w:rsidR="00D67795" w:rsidRDefault="00D67795">
      <w:pPr>
        <w:pStyle w:val="CommentText"/>
      </w:pPr>
      <w:r>
        <w:rPr>
          <w:rStyle w:val="CommentReference"/>
        </w:rPr>
        <w:annotationRef/>
      </w:r>
      <w:r>
        <w:t>Amended from 20mg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5E262F" w15:done="0"/>
  <w15:commentEx w15:paraId="6F48A8D4" w15:done="0"/>
  <w15:commentEx w15:paraId="36360E2E" w15:done="0"/>
  <w15:commentEx w15:paraId="589D273D" w15:done="0"/>
  <w15:commentEx w15:paraId="1E5CB669" w15:done="0"/>
  <w15:commentEx w15:paraId="083B71E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CE219" w14:textId="77777777" w:rsidR="00DA324B" w:rsidRDefault="00DA324B" w:rsidP="00FF1E05">
      <w:r>
        <w:separator/>
      </w:r>
    </w:p>
  </w:endnote>
  <w:endnote w:type="continuationSeparator" w:id="0">
    <w:p w14:paraId="4B2090C2" w14:textId="77777777" w:rsidR="00DA324B" w:rsidRDefault="00DA324B" w:rsidP="00FF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A73BF" w14:textId="77777777" w:rsidR="00EE244B" w:rsidRPr="00B37C06" w:rsidRDefault="002F0607" w:rsidP="0068679E">
    <w:pPr>
      <w:tabs>
        <w:tab w:val="left" w:pos="567"/>
        <w:tab w:val="right" w:pos="9498"/>
      </w:tabs>
      <w:ind w:left="360"/>
      <w:jc w:val="right"/>
      <w:rPr>
        <w:rFonts w:cs="Arial"/>
        <w:color w:val="00A2AC"/>
        <w:sz w:val="18"/>
        <w:szCs w:val="18"/>
      </w:rPr>
    </w:pPr>
    <w:hyperlink w:anchor="Contents" w:history="1">
      <w:r w:rsidR="00EE244B" w:rsidRPr="00B37C06">
        <w:rPr>
          <w:rFonts w:cs="Arial"/>
          <w:color w:val="00A2AC"/>
          <w:sz w:val="18"/>
          <w:szCs w:val="18"/>
        </w:rPr>
        <w:t>Back to Contents</w:t>
      </w:r>
    </w:hyperlink>
  </w:p>
  <w:p w14:paraId="53374F23" w14:textId="53F92EF5" w:rsidR="00EE244B" w:rsidRPr="00B37C06" w:rsidRDefault="00EE244B" w:rsidP="007C232F">
    <w:pPr>
      <w:pBdr>
        <w:top w:val="single" w:sz="4" w:space="0" w:color="auto"/>
      </w:pBdr>
      <w:tabs>
        <w:tab w:val="right" w:pos="-2694"/>
        <w:tab w:val="right" w:pos="9639"/>
      </w:tabs>
      <w:rPr>
        <w:rFonts w:cs="Arial"/>
        <w:sz w:val="18"/>
        <w:szCs w:val="18"/>
        <w:lang w:val="en-NZ"/>
      </w:rPr>
    </w:pPr>
    <w:r w:rsidRPr="00B37C06">
      <w:rPr>
        <w:rFonts w:cs="Arial"/>
        <w:sz w:val="18"/>
        <w:szCs w:val="18"/>
      </w:rPr>
      <w:fldChar w:fldCharType="begin"/>
    </w:r>
    <w:r w:rsidRPr="00B37C06">
      <w:rPr>
        <w:rFonts w:cs="Arial"/>
        <w:sz w:val="18"/>
        <w:szCs w:val="18"/>
      </w:rPr>
      <w:instrText xml:space="preserve"> FILENAME   \* MERGEFORMAT </w:instrText>
    </w:r>
    <w:r w:rsidRPr="00B37C06">
      <w:rPr>
        <w:rFonts w:cs="Arial"/>
        <w:sz w:val="18"/>
        <w:szCs w:val="18"/>
      </w:rPr>
      <w:fldChar w:fldCharType="separate"/>
    </w:r>
    <w:r>
      <w:rPr>
        <w:rFonts w:cs="Arial"/>
        <w:noProof/>
        <w:sz w:val="18"/>
        <w:szCs w:val="18"/>
      </w:rPr>
      <w:t>Document1</w:t>
    </w:r>
    <w:r w:rsidRPr="00B37C06">
      <w:rPr>
        <w:rFonts w:cs="Arial"/>
        <w:noProof/>
        <w:sz w:val="18"/>
        <w:szCs w:val="18"/>
      </w:rPr>
      <w:fldChar w:fldCharType="end"/>
    </w:r>
    <w:r w:rsidRPr="00B37C06">
      <w:rPr>
        <w:rFonts w:cs="Arial"/>
        <w:noProof/>
        <w:sz w:val="18"/>
        <w:szCs w:val="18"/>
      </w:rPr>
      <w:tab/>
    </w:r>
    <w:r w:rsidRPr="00B37C06">
      <w:rPr>
        <w:rFonts w:cs="Arial"/>
        <w:sz w:val="18"/>
        <w:szCs w:val="18"/>
      </w:rPr>
      <w:t xml:space="preserve">Page </w:t>
    </w:r>
    <w:r w:rsidRPr="00B37C06">
      <w:rPr>
        <w:rFonts w:cs="Arial"/>
        <w:sz w:val="18"/>
        <w:szCs w:val="18"/>
      </w:rPr>
      <w:fldChar w:fldCharType="begin"/>
    </w:r>
    <w:r w:rsidRPr="00B37C06">
      <w:rPr>
        <w:rFonts w:cs="Arial"/>
        <w:sz w:val="18"/>
        <w:szCs w:val="18"/>
      </w:rPr>
      <w:instrText xml:space="preserve"> PAGE </w:instrText>
    </w:r>
    <w:r w:rsidRPr="00B37C06">
      <w:rPr>
        <w:rFonts w:cs="Arial"/>
        <w:sz w:val="18"/>
        <w:szCs w:val="18"/>
      </w:rPr>
      <w:fldChar w:fldCharType="separate"/>
    </w:r>
    <w:r w:rsidR="002F0607">
      <w:rPr>
        <w:rFonts w:cs="Arial"/>
        <w:noProof/>
        <w:sz w:val="18"/>
        <w:szCs w:val="18"/>
      </w:rPr>
      <w:t>1</w:t>
    </w:r>
    <w:r w:rsidRPr="00B37C06">
      <w:rPr>
        <w:rFonts w:cs="Arial"/>
        <w:sz w:val="18"/>
        <w:szCs w:val="18"/>
      </w:rPr>
      <w:fldChar w:fldCharType="end"/>
    </w:r>
    <w:r w:rsidRPr="00B37C06">
      <w:rPr>
        <w:rFonts w:cs="Arial"/>
        <w:sz w:val="18"/>
        <w:szCs w:val="18"/>
      </w:rPr>
      <w:t xml:space="preserve"> of </w:t>
    </w:r>
    <w:r w:rsidRPr="00B37C06">
      <w:rPr>
        <w:rFonts w:cs="Arial"/>
        <w:sz w:val="18"/>
        <w:szCs w:val="18"/>
      </w:rPr>
      <w:fldChar w:fldCharType="begin"/>
    </w:r>
    <w:r w:rsidRPr="00B37C06">
      <w:rPr>
        <w:rFonts w:cs="Arial"/>
        <w:sz w:val="18"/>
        <w:szCs w:val="18"/>
      </w:rPr>
      <w:instrText xml:space="preserve"> NUMPAGES </w:instrText>
    </w:r>
    <w:r w:rsidRPr="00B37C06">
      <w:rPr>
        <w:rFonts w:cs="Arial"/>
        <w:sz w:val="18"/>
        <w:szCs w:val="18"/>
      </w:rPr>
      <w:fldChar w:fldCharType="separate"/>
    </w:r>
    <w:r w:rsidR="002F0607">
      <w:rPr>
        <w:rFonts w:cs="Arial"/>
        <w:noProof/>
        <w:sz w:val="18"/>
        <w:szCs w:val="18"/>
      </w:rPr>
      <w:t>1</w:t>
    </w:r>
    <w:r w:rsidRPr="00B37C06">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C7854" w14:textId="77777777" w:rsidR="00DA324B" w:rsidRDefault="00DA324B" w:rsidP="00FF1E05">
      <w:r>
        <w:separator/>
      </w:r>
    </w:p>
  </w:footnote>
  <w:footnote w:type="continuationSeparator" w:id="0">
    <w:p w14:paraId="2B517CCE" w14:textId="77777777" w:rsidR="00DA324B" w:rsidRDefault="00DA324B" w:rsidP="00FF1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EE4F" w14:textId="77777777" w:rsidR="00EE244B" w:rsidRDefault="00EE244B" w:rsidP="00FF1E05">
    <w:pPr>
      <w:pStyle w:val="Header"/>
    </w:pPr>
    <w:r>
      <w:rPr>
        <w:noProof/>
        <w:lang w:val="en-NZ" w:eastAsia="en-NZ"/>
      </w:rPr>
      <mc:AlternateContent>
        <mc:Choice Requires="wps">
          <w:drawing>
            <wp:anchor distT="0" distB="0" distL="114300" distR="114300" simplePos="0" relativeHeight="251658752" behindDoc="1" locked="0" layoutInCell="0" allowOverlap="1" wp14:anchorId="30D8B3D2" wp14:editId="04775277">
              <wp:simplePos x="0" y="0"/>
              <wp:positionH relativeFrom="margin">
                <wp:align>center</wp:align>
              </wp:positionH>
              <wp:positionV relativeFrom="margin">
                <wp:align>center</wp:align>
              </wp:positionV>
              <wp:extent cx="6163945" cy="2465070"/>
              <wp:effectExtent l="0" t="1666875" r="0" b="1354455"/>
              <wp:wrapNone/>
              <wp:docPr id="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94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4630DA" w14:textId="77777777" w:rsidR="00EE244B" w:rsidRDefault="00EE244B" w:rsidP="0093505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D8B3D2" id="_x0000_t202" coordsize="21600,21600" o:spt="202" path="m,l,21600r21600,l21600,xe">
              <v:stroke joinstyle="miter"/>
              <v:path gradientshapeok="t" o:connecttype="rect"/>
            </v:shapetype>
            <v:shape id="WordArt 10" o:spid="_x0000_s1026" type="#_x0000_t202" style="position:absolute;margin-left:0;margin-top:0;width:485.35pt;height:194.1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" o:allowincell="f" filled="f" stroked="f">
              <v:stroke joinstyle="round"/>
              <o:lock v:ext="edit" shapetype="t"/>
              <v:textbox style="mso-fit-shape-to-text:t">
                <w:txbxContent>
                  <w:p w14:paraId="5F4630DA" w14:textId="77777777" w:rsidR="00EE244B" w:rsidRDefault="00EE244B" w:rsidP="0093505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val="en-NZ" w:eastAsia="en-NZ"/>
      </w:rPr>
      <mc:AlternateContent>
        <mc:Choice Requires="wps">
          <w:drawing>
            <wp:anchor distT="0" distB="0" distL="114300" distR="114300" simplePos="0" relativeHeight="251655680" behindDoc="1" locked="0" layoutInCell="0" allowOverlap="1" wp14:anchorId="70A3442B" wp14:editId="427B1484">
              <wp:simplePos x="0" y="0"/>
              <wp:positionH relativeFrom="margin">
                <wp:align>center</wp:align>
              </wp:positionH>
              <wp:positionV relativeFrom="margin">
                <wp:align>center</wp:align>
              </wp:positionV>
              <wp:extent cx="6163945" cy="2465070"/>
              <wp:effectExtent l="0" t="1666875" r="0" b="1354455"/>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94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B04E24" w14:textId="77777777" w:rsidR="00EE244B" w:rsidRDefault="00EE244B" w:rsidP="0093505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A3442B" id="WordArt 5" o:spid="_x0000_s1027" type="#_x0000_t202" style="position:absolute;margin-left:0;margin-top:0;width:485.35pt;height:194.1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" o:allowincell="f" filled="f" stroked="f">
              <v:stroke joinstyle="round"/>
              <o:lock v:ext="edit" shapetype="t"/>
              <v:textbox style="mso-fit-shape-to-text:t">
                <w:txbxContent>
                  <w:p w14:paraId="2BB04E24" w14:textId="77777777" w:rsidR="00EE244B" w:rsidRDefault="00EE244B" w:rsidP="0093505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A5616" w14:textId="77777777" w:rsidR="00EE244B" w:rsidRPr="008A141C" w:rsidRDefault="00EE244B" w:rsidP="00FF1E05">
    <w:pPr>
      <w:pStyle w:val="Header"/>
      <w:rPr>
        <w:rFonts w:eastAsia="Calibri" w:cs="Arial"/>
        <w:noProof/>
        <w:color w:val="404040" w:themeColor="text1" w:themeTint="BF"/>
        <w:lang w:val="en-NZ" w:eastAsia="en-US"/>
      </w:rPr>
    </w:pPr>
    <w:r>
      <w:rPr>
        <w:rFonts w:ascii="Calibri" w:hAnsi="Calibri" w:cs="Calibri"/>
        <w:noProof/>
        <w:color w:val="0000FF"/>
        <w:lang w:val="en-NZ" w:eastAsia="en-NZ"/>
      </w:rPr>
      <w:drawing>
        <wp:anchor distT="0" distB="0" distL="114300" distR="114300" simplePos="0" relativeHeight="251659776" behindDoc="1" locked="0" layoutInCell="1" allowOverlap="1" wp14:anchorId="06CEDF34" wp14:editId="495579CC">
          <wp:simplePos x="0" y="0"/>
          <wp:positionH relativeFrom="margin">
            <wp:posOffset>4676775</wp:posOffset>
          </wp:positionH>
          <wp:positionV relativeFrom="paragraph">
            <wp:posOffset>-295910</wp:posOffset>
          </wp:positionV>
          <wp:extent cx="1440000" cy="318750"/>
          <wp:effectExtent l="0" t="0" r="0" b="5715"/>
          <wp:wrapNone/>
          <wp:docPr id="7" name="Picture 7">
            <a:hlinkClick xmlns:a="http://schemas.openxmlformats.org/drawingml/2006/main" r:id="rId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000" cy="318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color w:val="404040" w:themeColor="text1" w:themeTint="BF"/>
        <w:sz w:val="20"/>
        <w:szCs w:val="20"/>
        <w:lang w:val="en-NZ" w:eastAsia="en-NZ"/>
      </w:rPr>
      <mc:AlternateContent>
        <mc:Choice Requires="wpg">
          <w:drawing>
            <wp:anchor distT="0" distB="0" distL="114300" distR="114300" simplePos="0" relativeHeight="251656704" behindDoc="0" locked="0" layoutInCell="1" allowOverlap="1" wp14:anchorId="6F2E71E1" wp14:editId="63D3BEB8">
              <wp:simplePos x="0" y="0"/>
              <wp:positionH relativeFrom="column">
                <wp:posOffset>-710565</wp:posOffset>
              </wp:positionH>
              <wp:positionV relativeFrom="paragraph">
                <wp:posOffset>-818515</wp:posOffset>
              </wp:positionV>
              <wp:extent cx="7559675" cy="951230"/>
              <wp:effectExtent l="0" t="0" r="3175" b="1270"/>
              <wp:wrapNone/>
              <wp:docPr id="10" name="Group 10"/>
              <wp:cNvGraphicFramePr/>
              <a:graphic xmlns:a="http://schemas.openxmlformats.org/drawingml/2006/main">
                <a:graphicData uri="http://schemas.microsoft.com/office/word/2010/wordprocessingGroup">
                  <wpg:wgp>
                    <wpg:cNvGrpSpPr/>
                    <wpg:grpSpPr>
                      <a:xfrm>
                        <a:off x="0" y="0"/>
                        <a:ext cx="7559675" cy="951230"/>
                        <a:chOff x="0" y="-9525"/>
                        <a:chExt cx="7559675" cy="951230"/>
                      </a:xfrm>
                    </wpg:grpSpPr>
                    <pic:pic xmlns:pic="http://schemas.openxmlformats.org/drawingml/2006/picture">
                      <pic:nvPicPr>
                        <pic:cNvPr id="8" name="image3.png"/>
                        <pic:cNvPicPr>
                          <a:picLocks noChangeAspect="1"/>
                        </pic:cNvPicPr>
                      </pic:nvPicPr>
                      <pic:blipFill>
                        <a:blip r:embed="rId3" cstate="print"/>
                        <a:stretch>
                          <a:fillRect/>
                        </a:stretch>
                      </pic:blipFill>
                      <pic:spPr>
                        <a:xfrm>
                          <a:off x="0" y="-9525"/>
                          <a:ext cx="7559675" cy="323850"/>
                        </a:xfrm>
                        <a:prstGeom prst="rect">
                          <a:avLst/>
                        </a:prstGeom>
                      </pic:spPr>
                    </pic:pic>
                    <wps:wsp>
                      <wps:cNvPr id="217" name="Text Box 2"/>
                      <wps:cNvSpPr txBox="1">
                        <a:spLocks noChangeArrowheads="1"/>
                      </wps:cNvSpPr>
                      <wps:spPr bwMode="auto">
                        <a:xfrm>
                          <a:off x="561975" y="695325"/>
                          <a:ext cx="3743325" cy="246380"/>
                        </a:xfrm>
                        <a:prstGeom prst="rect">
                          <a:avLst/>
                        </a:prstGeom>
                        <a:solidFill>
                          <a:srgbClr val="FFFFFF"/>
                        </a:solidFill>
                        <a:ln w="9525">
                          <a:noFill/>
                          <a:miter lim="800000"/>
                          <a:headEnd/>
                          <a:tailEnd/>
                        </a:ln>
                      </wps:spPr>
                      <wps:txbx>
                        <w:txbxContent>
                          <w:p w14:paraId="4DF6B954" w14:textId="77777777" w:rsidR="00EE244B" w:rsidRDefault="00EE244B">
                            <w:r w:rsidRPr="002F2E93">
                              <w:rPr>
                                <w:i/>
                                <w:color w:val="404040" w:themeColor="text1" w:themeTint="BF"/>
                                <w:sz w:val="20"/>
                                <w:szCs w:val="20"/>
                              </w:rPr>
                              <w:t>If printed, this document is only valid for the day of printing.</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F2E71E1" id="Group 10" o:spid="_x0000_s1028" style="position:absolute;margin-left:-55.95pt;margin-top:-64.45pt;width:595.25pt;height:74.9pt;z-index:251656704;mso-height-relative:margin" coordorigin=",-95" coordsize="75596,9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9" type="#_x0000_t75" style="position:absolute;top:-95;width:75596;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">
                <v:imagedata r:id="rId4" o:title=""/>
                <v:path arrowok="t"/>
              </v:shape>
              <v:shapetype id="_x0000_t202" coordsize="21600,21600" o:spt="202" path="m,l,21600r21600,l21600,xe">
                <v:stroke joinstyle="miter"/>
                <v:path gradientshapeok="t" o:connecttype="rect"/>
              </v:shapetype>
              <v:shape id="Text Box 2" o:spid="_x0000_s1030" type="#_x0000_t202" style="position:absolute;left:5619;top:6953;width:37434;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DF6B954" w14:textId="77777777" w:rsidR="00EE244B" w:rsidRDefault="00EE244B">
                      <w:r w:rsidRPr="002F2E93">
                        <w:rPr>
                          <w:i/>
                          <w:color w:val="404040" w:themeColor="text1" w:themeTint="BF"/>
                          <w:sz w:val="20"/>
                          <w:szCs w:val="20"/>
                        </w:rPr>
                        <w:t>If printed, this document is only valid for the day of printing.</w:t>
                      </w:r>
                    </w:p>
                  </w:txbxContent>
                </v:textbox>
              </v:shape>
            </v:group>
          </w:pict>
        </mc:Fallback>
      </mc:AlternateContent>
    </w:r>
    <w:sdt>
      <w:sdtPr>
        <w:rPr>
          <w:i/>
          <w:color w:val="404040" w:themeColor="text1" w:themeTint="BF"/>
          <w:sz w:val="20"/>
          <w:szCs w:val="20"/>
        </w:rPr>
        <w:id w:val="-112830825"/>
        <w:docPartObj>
          <w:docPartGallery w:val="Watermarks"/>
          <w:docPartUnique/>
        </w:docPartObj>
      </w:sdtPr>
      <w:sdtEndPr/>
      <w:sdtContent>
        <w:r w:rsidR="002F0607">
          <w:rPr>
            <w:i/>
            <w:noProof/>
            <w:color w:val="404040" w:themeColor="text1" w:themeTint="BF"/>
            <w:sz w:val="20"/>
            <w:szCs w:val="20"/>
          </w:rPr>
          <w:pict w14:anchorId="4D488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5"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2F2E93">
      <w:rPr>
        <w:rFonts w:eastAsia="Calibri" w:cs="Arial"/>
        <w:noProof/>
        <w:color w:val="404040" w:themeColor="text1" w:themeTint="BF"/>
        <w:lang w:val="en-NZ" w:eastAsia="en-US"/>
      </w:rPr>
      <w:t xml:space="preserve"> </w:t>
    </w:r>
  </w:p>
  <w:p w14:paraId="0065383A" w14:textId="77777777" w:rsidR="00EE244B" w:rsidRPr="005F4DF3" w:rsidRDefault="00EE244B" w:rsidP="009C0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8DC66" w14:textId="77777777" w:rsidR="00EE244B" w:rsidRDefault="00EE244B" w:rsidP="00FF1E05">
    <w:pPr>
      <w:pStyle w:val="Header"/>
    </w:pPr>
    <w:r>
      <w:rPr>
        <w:noProof/>
        <w:lang w:val="en-NZ" w:eastAsia="en-NZ"/>
      </w:rPr>
      <mc:AlternateContent>
        <mc:Choice Requires="wps">
          <w:drawing>
            <wp:anchor distT="0" distB="0" distL="114300" distR="114300" simplePos="0" relativeHeight="251657728" behindDoc="1" locked="0" layoutInCell="0" allowOverlap="1" wp14:anchorId="737AC62B" wp14:editId="48115B7A">
              <wp:simplePos x="0" y="0"/>
              <wp:positionH relativeFrom="margin">
                <wp:align>center</wp:align>
              </wp:positionH>
              <wp:positionV relativeFrom="margin">
                <wp:align>center</wp:align>
              </wp:positionV>
              <wp:extent cx="6163945" cy="2465070"/>
              <wp:effectExtent l="0" t="1666875" r="0" b="1354455"/>
              <wp:wrapNone/>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94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60F8EE" w14:textId="77777777" w:rsidR="00EE244B" w:rsidRDefault="00EE244B" w:rsidP="0093505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7AC62B" id="_x0000_t202" coordsize="21600,21600" o:spt="202" path="m,l,21600r21600,l21600,xe">
              <v:stroke joinstyle="miter"/>
              <v:path gradientshapeok="t" o:connecttype="rect"/>
            </v:shapetype>
            <v:shape id="WordArt 9" o:spid="_x0000_s1031" type="#_x0000_t202" style="position:absolute;margin-left:0;margin-top:0;width:485.35pt;height:194.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" o:allowincell="f" filled="f" stroked="f">
              <v:stroke joinstyle="round"/>
              <o:lock v:ext="edit" shapetype="t"/>
              <v:textbox style="mso-fit-shape-to-text:t">
                <w:txbxContent>
                  <w:p w14:paraId="1F60F8EE" w14:textId="77777777" w:rsidR="00EE244B" w:rsidRDefault="00EE244B" w:rsidP="0093505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val="en-NZ" w:eastAsia="en-NZ"/>
      </w:rPr>
      <mc:AlternateContent>
        <mc:Choice Requires="wps">
          <w:drawing>
            <wp:anchor distT="0" distB="0" distL="114300" distR="114300" simplePos="0" relativeHeight="251654656" behindDoc="1" locked="0" layoutInCell="0" allowOverlap="1" wp14:anchorId="5CEF3AE6" wp14:editId="60B372C1">
              <wp:simplePos x="0" y="0"/>
              <wp:positionH relativeFrom="margin">
                <wp:align>center</wp:align>
              </wp:positionH>
              <wp:positionV relativeFrom="margin">
                <wp:align>center</wp:align>
              </wp:positionV>
              <wp:extent cx="6163945" cy="2465070"/>
              <wp:effectExtent l="0" t="1666875" r="0" b="1354455"/>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94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D39273" w14:textId="77777777" w:rsidR="00EE244B" w:rsidRDefault="00EE244B" w:rsidP="0093505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EF3AE6" id="WordArt 4" o:spid="_x0000_s1032" type="#_x0000_t202" style="position:absolute;margin-left:0;margin-top:0;width:485.35pt;height:194.1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" o:allowincell="f" filled="f" stroked="f">
              <v:stroke joinstyle="round"/>
              <o:lock v:ext="edit" shapetype="t"/>
              <v:textbox style="mso-fit-shape-to-text:t">
                <w:txbxContent>
                  <w:p w14:paraId="6DD39273" w14:textId="77777777" w:rsidR="00EE244B" w:rsidRDefault="00EE244B" w:rsidP="0093505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EF801B4"/>
    <w:lvl w:ilvl="0">
      <w:start w:val="1"/>
      <w:numFmt w:val="decimal"/>
      <w:pStyle w:val="ListNumber"/>
      <w:lvlText w:val="%1."/>
      <w:lvlJc w:val="left"/>
      <w:pPr>
        <w:tabs>
          <w:tab w:val="num" w:pos="360"/>
        </w:tabs>
        <w:ind w:left="360" w:hanging="360"/>
      </w:pPr>
    </w:lvl>
  </w:abstractNum>
  <w:abstractNum w:abstractNumId="1" w15:restartNumberingAfterBreak="0">
    <w:nsid w:val="0C653C3F"/>
    <w:multiLevelType w:val="hybridMultilevel"/>
    <w:tmpl w:val="028E4D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CC928F7"/>
    <w:multiLevelType w:val="hybridMultilevel"/>
    <w:tmpl w:val="86A86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587A6A"/>
    <w:multiLevelType w:val="multilevel"/>
    <w:tmpl w:val="2A5EADD4"/>
    <w:lvl w:ilvl="0">
      <w:start w:val="1"/>
      <w:numFmt w:val="decimal"/>
      <w:pStyle w:val="Heading1"/>
      <w:lvlText w:val="%1."/>
      <w:lvlJc w:val="left"/>
      <w:pPr>
        <w:ind w:left="360" w:hanging="360"/>
      </w:pPr>
      <w:rPr>
        <w:rFonts w:ascii="Arial" w:hAnsi="Arial" w:hint="default"/>
        <w:b/>
        <w:i w:val="0"/>
        <w:color w:val="00A2AC"/>
        <w:sz w:val="28"/>
        <w:szCs w:val="28"/>
      </w:rPr>
    </w:lvl>
    <w:lvl w:ilvl="1">
      <w:start w:val="1"/>
      <w:numFmt w:val="decimal"/>
      <w:pStyle w:val="Heading2"/>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A600663"/>
    <w:multiLevelType w:val="hybridMultilevel"/>
    <w:tmpl w:val="89BEB2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25C64D6"/>
    <w:multiLevelType w:val="hybridMultilevel"/>
    <w:tmpl w:val="55FC37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66A641E"/>
    <w:multiLevelType w:val="hybridMultilevel"/>
    <w:tmpl w:val="71FC56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9821EE5"/>
    <w:multiLevelType w:val="hybridMultilevel"/>
    <w:tmpl w:val="50D42B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CE7524B"/>
    <w:multiLevelType w:val="hybridMultilevel"/>
    <w:tmpl w:val="9BB646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B5449A8"/>
    <w:multiLevelType w:val="multilevel"/>
    <w:tmpl w:val="1409001F"/>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955B61"/>
    <w:multiLevelType w:val="hybridMultilevel"/>
    <w:tmpl w:val="256CE53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211"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D7868B7"/>
    <w:multiLevelType w:val="hybridMultilevel"/>
    <w:tmpl w:val="6F3EFBA0"/>
    <w:lvl w:ilvl="0" w:tplc="40F45B78">
      <w:start w:val="1"/>
      <w:numFmt w:val="decimal"/>
      <w:lvlText w:val="%1."/>
      <w:lvlJc w:val="left"/>
      <w:pPr>
        <w:ind w:left="720" w:hanging="360"/>
      </w:pPr>
      <w:rPr>
        <w:rFonts w:hint="default"/>
        <w:b w:val="0"/>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DCD2FE9"/>
    <w:multiLevelType w:val="hybridMultilevel"/>
    <w:tmpl w:val="72242F8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E894FA7"/>
    <w:multiLevelType w:val="hybridMultilevel"/>
    <w:tmpl w:val="44E2DD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F6D68DE"/>
    <w:multiLevelType w:val="hybridMultilevel"/>
    <w:tmpl w:val="AD74BF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B228C6"/>
    <w:multiLevelType w:val="hybridMultilevel"/>
    <w:tmpl w:val="01149472"/>
    <w:lvl w:ilvl="0" w:tplc="7CECFAF0">
      <w:start w:val="1"/>
      <w:numFmt w:val="bullet"/>
      <w:pStyle w:val="ListBullet2"/>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4A043991"/>
    <w:multiLevelType w:val="hybridMultilevel"/>
    <w:tmpl w:val="C8A866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5E2D1E82"/>
    <w:multiLevelType w:val="multilevel"/>
    <w:tmpl w:val="81B4409C"/>
    <w:styleLink w:val="ADHBBulletLists"/>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pStyle w:val="ListBullet3"/>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167318"/>
    <w:multiLevelType w:val="hybridMultilevel"/>
    <w:tmpl w:val="D85A81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3B56662"/>
    <w:multiLevelType w:val="hybridMultilevel"/>
    <w:tmpl w:val="12F802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9A70938"/>
    <w:multiLevelType w:val="hybridMultilevel"/>
    <w:tmpl w:val="8FD2D9C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9D02CB3"/>
    <w:multiLevelType w:val="hybridMultilevel"/>
    <w:tmpl w:val="0DAE2B5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B057BE6"/>
    <w:multiLevelType w:val="hybridMultilevel"/>
    <w:tmpl w:val="FDF652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21443A9"/>
    <w:multiLevelType w:val="multilevel"/>
    <w:tmpl w:val="25104B32"/>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514C4A"/>
    <w:multiLevelType w:val="hybridMultilevel"/>
    <w:tmpl w:val="015447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0"/>
  </w:num>
  <w:num w:numId="4">
    <w:abstractNumId w:val="17"/>
  </w:num>
  <w:num w:numId="5">
    <w:abstractNumId w:val="9"/>
  </w:num>
  <w:num w:numId="6">
    <w:abstractNumId w:val="11"/>
  </w:num>
  <w:num w:numId="7">
    <w:abstractNumId w:val="23"/>
  </w:num>
  <w:num w:numId="8">
    <w:abstractNumId w:val="15"/>
  </w:num>
  <w:num w:numId="9">
    <w:abstractNumId w:val="6"/>
  </w:num>
  <w:num w:numId="10">
    <w:abstractNumId w:val="18"/>
  </w:num>
  <w:num w:numId="11">
    <w:abstractNumId w:val="12"/>
  </w:num>
  <w:num w:numId="12">
    <w:abstractNumId w:val="21"/>
  </w:num>
  <w:num w:numId="13">
    <w:abstractNumId w:val="22"/>
  </w:num>
  <w:num w:numId="14">
    <w:abstractNumId w:val="2"/>
  </w:num>
  <w:num w:numId="15">
    <w:abstractNumId w:val="13"/>
  </w:num>
  <w:num w:numId="16">
    <w:abstractNumId w:val="19"/>
  </w:num>
  <w:num w:numId="17">
    <w:abstractNumId w:val="1"/>
  </w:num>
  <w:num w:numId="18">
    <w:abstractNumId w:val="8"/>
  </w:num>
  <w:num w:numId="19">
    <w:abstractNumId w:val="24"/>
  </w:num>
  <w:num w:numId="20">
    <w:abstractNumId w:val="7"/>
  </w:num>
  <w:num w:numId="21">
    <w:abstractNumId w:val="16"/>
  </w:num>
  <w:num w:numId="22">
    <w:abstractNumId w:val="5"/>
  </w:num>
  <w:num w:numId="23">
    <w:abstractNumId w:val="4"/>
  </w:num>
  <w:num w:numId="24">
    <w:abstractNumId w:val="20"/>
  </w:num>
  <w:num w:numId="25">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lister Ngim (ADHB)">
    <w15:presenceInfo w15:providerId="AD" w15:userId="S-1-5-21-41034656-2016893880-285021542-156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en-GB" w:vendorID="64" w:dllVersion="6" w:nlCheck="1" w:checkStyle="0"/>
  <w:activeWritingStyle w:appName="MSWord" w:lang="es-ES" w:vendorID="64" w:dllVersion="6" w:nlCheck="1" w:checkStyle="1"/>
  <w:activeWritingStyle w:appName="MSWord" w:lang="en-NZ"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n-NZ" w:vendorID="64" w:dllVersion="131078" w:nlCheck="1" w:checkStyle="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567"/>
  <w:displayHorizontalDrawingGridEvery w:val="0"/>
  <w:displayVerticalDrawingGridEvery w:val="0"/>
  <w:doNotUseMarginsForDrawingGridOrigin/>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25"/>
    <w:rsid w:val="000013DE"/>
    <w:rsid w:val="00001EA9"/>
    <w:rsid w:val="00005879"/>
    <w:rsid w:val="00012ECC"/>
    <w:rsid w:val="000143BF"/>
    <w:rsid w:val="0002048C"/>
    <w:rsid w:val="00027153"/>
    <w:rsid w:val="000411A1"/>
    <w:rsid w:val="00046BAE"/>
    <w:rsid w:val="00046DE8"/>
    <w:rsid w:val="00047EDA"/>
    <w:rsid w:val="00050F71"/>
    <w:rsid w:val="00052E89"/>
    <w:rsid w:val="0005571D"/>
    <w:rsid w:val="00056198"/>
    <w:rsid w:val="00060376"/>
    <w:rsid w:val="00066254"/>
    <w:rsid w:val="0006754B"/>
    <w:rsid w:val="000708B4"/>
    <w:rsid w:val="00074F0B"/>
    <w:rsid w:val="00075C75"/>
    <w:rsid w:val="0007649E"/>
    <w:rsid w:val="00077667"/>
    <w:rsid w:val="000819A7"/>
    <w:rsid w:val="000A70C3"/>
    <w:rsid w:val="000B7E24"/>
    <w:rsid w:val="000C026B"/>
    <w:rsid w:val="000C2635"/>
    <w:rsid w:val="000C3A83"/>
    <w:rsid w:val="000C49C8"/>
    <w:rsid w:val="000C7E29"/>
    <w:rsid w:val="000F2147"/>
    <w:rsid w:val="000F49A0"/>
    <w:rsid w:val="0010165E"/>
    <w:rsid w:val="00104C89"/>
    <w:rsid w:val="0010720A"/>
    <w:rsid w:val="00114188"/>
    <w:rsid w:val="00114219"/>
    <w:rsid w:val="00123B9C"/>
    <w:rsid w:val="00130BF4"/>
    <w:rsid w:val="00131E8C"/>
    <w:rsid w:val="001336F1"/>
    <w:rsid w:val="00133AC5"/>
    <w:rsid w:val="001342AC"/>
    <w:rsid w:val="0014027E"/>
    <w:rsid w:val="001405D9"/>
    <w:rsid w:val="00140819"/>
    <w:rsid w:val="0014239D"/>
    <w:rsid w:val="00143314"/>
    <w:rsid w:val="00145A40"/>
    <w:rsid w:val="001469AD"/>
    <w:rsid w:val="001503F1"/>
    <w:rsid w:val="00155885"/>
    <w:rsid w:val="00161C1C"/>
    <w:rsid w:val="001678F8"/>
    <w:rsid w:val="001724F1"/>
    <w:rsid w:val="00176547"/>
    <w:rsid w:val="00185A0F"/>
    <w:rsid w:val="00193B3C"/>
    <w:rsid w:val="001A41ED"/>
    <w:rsid w:val="001A4F08"/>
    <w:rsid w:val="001A5525"/>
    <w:rsid w:val="001B23A6"/>
    <w:rsid w:val="001C1253"/>
    <w:rsid w:val="001D763B"/>
    <w:rsid w:val="001D7791"/>
    <w:rsid w:val="001D7D85"/>
    <w:rsid w:val="001E616E"/>
    <w:rsid w:val="001E653E"/>
    <w:rsid w:val="001F38C0"/>
    <w:rsid w:val="001F70BF"/>
    <w:rsid w:val="00201D93"/>
    <w:rsid w:val="00203769"/>
    <w:rsid w:val="00203FA7"/>
    <w:rsid w:val="002105D5"/>
    <w:rsid w:val="002170E9"/>
    <w:rsid w:val="002270D2"/>
    <w:rsid w:val="00231166"/>
    <w:rsid w:val="002316ED"/>
    <w:rsid w:val="002420FA"/>
    <w:rsid w:val="0024217F"/>
    <w:rsid w:val="0024636D"/>
    <w:rsid w:val="0025274D"/>
    <w:rsid w:val="0025492C"/>
    <w:rsid w:val="0026342C"/>
    <w:rsid w:val="00267C47"/>
    <w:rsid w:val="00274B8D"/>
    <w:rsid w:val="002809BF"/>
    <w:rsid w:val="00296094"/>
    <w:rsid w:val="0029645F"/>
    <w:rsid w:val="002A42C1"/>
    <w:rsid w:val="002A6ECF"/>
    <w:rsid w:val="002A7B23"/>
    <w:rsid w:val="002B1BD2"/>
    <w:rsid w:val="002B5AB1"/>
    <w:rsid w:val="002B7A43"/>
    <w:rsid w:val="002B7EDF"/>
    <w:rsid w:val="002C16EB"/>
    <w:rsid w:val="002C373C"/>
    <w:rsid w:val="002C454A"/>
    <w:rsid w:val="002D222F"/>
    <w:rsid w:val="002D4155"/>
    <w:rsid w:val="002D5E26"/>
    <w:rsid w:val="002D7AD5"/>
    <w:rsid w:val="002E1F0C"/>
    <w:rsid w:val="002E2616"/>
    <w:rsid w:val="002E7EEA"/>
    <w:rsid w:val="002F0607"/>
    <w:rsid w:val="002F13F5"/>
    <w:rsid w:val="002F2E93"/>
    <w:rsid w:val="002F6605"/>
    <w:rsid w:val="00305C92"/>
    <w:rsid w:val="00310768"/>
    <w:rsid w:val="003172F6"/>
    <w:rsid w:val="00321A90"/>
    <w:rsid w:val="00321AA4"/>
    <w:rsid w:val="003232F3"/>
    <w:rsid w:val="00326672"/>
    <w:rsid w:val="00335C5A"/>
    <w:rsid w:val="0034049D"/>
    <w:rsid w:val="00346624"/>
    <w:rsid w:val="00346963"/>
    <w:rsid w:val="003531BC"/>
    <w:rsid w:val="00354F56"/>
    <w:rsid w:val="00367E10"/>
    <w:rsid w:val="00370F11"/>
    <w:rsid w:val="00374DCE"/>
    <w:rsid w:val="0037734C"/>
    <w:rsid w:val="003774D6"/>
    <w:rsid w:val="00382268"/>
    <w:rsid w:val="00393685"/>
    <w:rsid w:val="00393C48"/>
    <w:rsid w:val="003976D3"/>
    <w:rsid w:val="003A27AB"/>
    <w:rsid w:val="003B2771"/>
    <w:rsid w:val="003C162D"/>
    <w:rsid w:val="003C4353"/>
    <w:rsid w:val="003D45B0"/>
    <w:rsid w:val="003D5155"/>
    <w:rsid w:val="003E32A3"/>
    <w:rsid w:val="003E42D6"/>
    <w:rsid w:val="003F420D"/>
    <w:rsid w:val="003F5D2F"/>
    <w:rsid w:val="00406076"/>
    <w:rsid w:val="00407222"/>
    <w:rsid w:val="00412551"/>
    <w:rsid w:val="00414467"/>
    <w:rsid w:val="00420F3E"/>
    <w:rsid w:val="0042282E"/>
    <w:rsid w:val="00424E23"/>
    <w:rsid w:val="00432535"/>
    <w:rsid w:val="00434DBA"/>
    <w:rsid w:val="004404FA"/>
    <w:rsid w:val="00440FE6"/>
    <w:rsid w:val="004442C1"/>
    <w:rsid w:val="00450328"/>
    <w:rsid w:val="004527D8"/>
    <w:rsid w:val="00455690"/>
    <w:rsid w:val="00462FAF"/>
    <w:rsid w:val="00464BE3"/>
    <w:rsid w:val="0047737C"/>
    <w:rsid w:val="0048241D"/>
    <w:rsid w:val="004830B9"/>
    <w:rsid w:val="004833DF"/>
    <w:rsid w:val="00486D45"/>
    <w:rsid w:val="00494ADA"/>
    <w:rsid w:val="00495734"/>
    <w:rsid w:val="004B59EF"/>
    <w:rsid w:val="004C4937"/>
    <w:rsid w:val="004D3AAD"/>
    <w:rsid w:val="004D615B"/>
    <w:rsid w:val="004F0CFE"/>
    <w:rsid w:val="004F59A5"/>
    <w:rsid w:val="00510041"/>
    <w:rsid w:val="0051433C"/>
    <w:rsid w:val="005151D1"/>
    <w:rsid w:val="00515C19"/>
    <w:rsid w:val="0051617B"/>
    <w:rsid w:val="0052551D"/>
    <w:rsid w:val="005324E2"/>
    <w:rsid w:val="00534FF5"/>
    <w:rsid w:val="00535EF7"/>
    <w:rsid w:val="0053722F"/>
    <w:rsid w:val="00541E27"/>
    <w:rsid w:val="00546F91"/>
    <w:rsid w:val="0055221F"/>
    <w:rsid w:val="005528B2"/>
    <w:rsid w:val="0055355A"/>
    <w:rsid w:val="0055487D"/>
    <w:rsid w:val="005548AD"/>
    <w:rsid w:val="00554B3B"/>
    <w:rsid w:val="005552B9"/>
    <w:rsid w:val="005600A9"/>
    <w:rsid w:val="00561209"/>
    <w:rsid w:val="00564C26"/>
    <w:rsid w:val="00565941"/>
    <w:rsid w:val="00567C60"/>
    <w:rsid w:val="00574F35"/>
    <w:rsid w:val="00575435"/>
    <w:rsid w:val="00577AA8"/>
    <w:rsid w:val="00584B6A"/>
    <w:rsid w:val="005927CD"/>
    <w:rsid w:val="00596431"/>
    <w:rsid w:val="005A1BA7"/>
    <w:rsid w:val="005A4185"/>
    <w:rsid w:val="005A736C"/>
    <w:rsid w:val="005B17CB"/>
    <w:rsid w:val="005B3E5A"/>
    <w:rsid w:val="005B526C"/>
    <w:rsid w:val="005B549C"/>
    <w:rsid w:val="005B5B17"/>
    <w:rsid w:val="005C1FF1"/>
    <w:rsid w:val="005C3BA3"/>
    <w:rsid w:val="005C488F"/>
    <w:rsid w:val="005C6DA7"/>
    <w:rsid w:val="005D71B0"/>
    <w:rsid w:val="005E6DB8"/>
    <w:rsid w:val="005F187D"/>
    <w:rsid w:val="005F216B"/>
    <w:rsid w:val="005F3132"/>
    <w:rsid w:val="005F4617"/>
    <w:rsid w:val="005F4DF3"/>
    <w:rsid w:val="005F5B14"/>
    <w:rsid w:val="00601CE4"/>
    <w:rsid w:val="00602277"/>
    <w:rsid w:val="006131D6"/>
    <w:rsid w:val="00614432"/>
    <w:rsid w:val="00616C0B"/>
    <w:rsid w:val="006172B2"/>
    <w:rsid w:val="00621C7C"/>
    <w:rsid w:val="00627B91"/>
    <w:rsid w:val="00627EB3"/>
    <w:rsid w:val="006378B6"/>
    <w:rsid w:val="00660619"/>
    <w:rsid w:val="00661E8B"/>
    <w:rsid w:val="0066257D"/>
    <w:rsid w:val="00664AFB"/>
    <w:rsid w:val="00677AE6"/>
    <w:rsid w:val="0068679E"/>
    <w:rsid w:val="006915C7"/>
    <w:rsid w:val="00691655"/>
    <w:rsid w:val="00697BE5"/>
    <w:rsid w:val="006A3CF4"/>
    <w:rsid w:val="006A6BE0"/>
    <w:rsid w:val="006B2008"/>
    <w:rsid w:val="006C77B9"/>
    <w:rsid w:val="006D63E5"/>
    <w:rsid w:val="006E0856"/>
    <w:rsid w:val="006E2362"/>
    <w:rsid w:val="006E4455"/>
    <w:rsid w:val="006F0ADB"/>
    <w:rsid w:val="006F307C"/>
    <w:rsid w:val="006F54A6"/>
    <w:rsid w:val="007037E1"/>
    <w:rsid w:val="007039C5"/>
    <w:rsid w:val="007124E0"/>
    <w:rsid w:val="007124EB"/>
    <w:rsid w:val="00722196"/>
    <w:rsid w:val="00727549"/>
    <w:rsid w:val="00732296"/>
    <w:rsid w:val="00734C38"/>
    <w:rsid w:val="007506BD"/>
    <w:rsid w:val="00750C84"/>
    <w:rsid w:val="00755594"/>
    <w:rsid w:val="00755C18"/>
    <w:rsid w:val="0076386F"/>
    <w:rsid w:val="007641D6"/>
    <w:rsid w:val="00765CC2"/>
    <w:rsid w:val="007773C9"/>
    <w:rsid w:val="0077798B"/>
    <w:rsid w:val="00777CF4"/>
    <w:rsid w:val="00781484"/>
    <w:rsid w:val="007861BA"/>
    <w:rsid w:val="0079774B"/>
    <w:rsid w:val="007978EE"/>
    <w:rsid w:val="007A2AA1"/>
    <w:rsid w:val="007A69AB"/>
    <w:rsid w:val="007B24AC"/>
    <w:rsid w:val="007B2E07"/>
    <w:rsid w:val="007C02F4"/>
    <w:rsid w:val="007C232F"/>
    <w:rsid w:val="007C37EC"/>
    <w:rsid w:val="007C4B41"/>
    <w:rsid w:val="007D1673"/>
    <w:rsid w:val="007D3552"/>
    <w:rsid w:val="007D5E44"/>
    <w:rsid w:val="007D686A"/>
    <w:rsid w:val="007E45C4"/>
    <w:rsid w:val="007E5B05"/>
    <w:rsid w:val="007F5D2C"/>
    <w:rsid w:val="007F5E03"/>
    <w:rsid w:val="00801473"/>
    <w:rsid w:val="008034A3"/>
    <w:rsid w:val="00804406"/>
    <w:rsid w:val="00804411"/>
    <w:rsid w:val="00805B93"/>
    <w:rsid w:val="00807DAE"/>
    <w:rsid w:val="00812F09"/>
    <w:rsid w:val="008179E8"/>
    <w:rsid w:val="0082259E"/>
    <w:rsid w:val="008228F4"/>
    <w:rsid w:val="008312F2"/>
    <w:rsid w:val="00833F55"/>
    <w:rsid w:val="0083517C"/>
    <w:rsid w:val="00842DC5"/>
    <w:rsid w:val="008451B0"/>
    <w:rsid w:val="00853AC7"/>
    <w:rsid w:val="008543D9"/>
    <w:rsid w:val="00855548"/>
    <w:rsid w:val="00856E63"/>
    <w:rsid w:val="0086314F"/>
    <w:rsid w:val="00866713"/>
    <w:rsid w:val="00876F79"/>
    <w:rsid w:val="00882F91"/>
    <w:rsid w:val="00883C01"/>
    <w:rsid w:val="00885BD1"/>
    <w:rsid w:val="00890F93"/>
    <w:rsid w:val="0089135F"/>
    <w:rsid w:val="00892789"/>
    <w:rsid w:val="008932FA"/>
    <w:rsid w:val="00896F1F"/>
    <w:rsid w:val="008A141C"/>
    <w:rsid w:val="008A302C"/>
    <w:rsid w:val="008B4132"/>
    <w:rsid w:val="008C4AA7"/>
    <w:rsid w:val="008C6E19"/>
    <w:rsid w:val="008E7670"/>
    <w:rsid w:val="009062C5"/>
    <w:rsid w:val="0090684F"/>
    <w:rsid w:val="00910123"/>
    <w:rsid w:val="0091458F"/>
    <w:rsid w:val="009151DD"/>
    <w:rsid w:val="009246B9"/>
    <w:rsid w:val="00924F49"/>
    <w:rsid w:val="00932B3C"/>
    <w:rsid w:val="00935051"/>
    <w:rsid w:val="0094428F"/>
    <w:rsid w:val="00944D55"/>
    <w:rsid w:val="009459C9"/>
    <w:rsid w:val="00946B1E"/>
    <w:rsid w:val="00946C70"/>
    <w:rsid w:val="0095219B"/>
    <w:rsid w:val="00953450"/>
    <w:rsid w:val="009561AD"/>
    <w:rsid w:val="00964B42"/>
    <w:rsid w:val="00967B2F"/>
    <w:rsid w:val="00972D9E"/>
    <w:rsid w:val="009802E0"/>
    <w:rsid w:val="00984F4B"/>
    <w:rsid w:val="00986425"/>
    <w:rsid w:val="00990FEA"/>
    <w:rsid w:val="00993143"/>
    <w:rsid w:val="00995AAD"/>
    <w:rsid w:val="0099605E"/>
    <w:rsid w:val="009A34CD"/>
    <w:rsid w:val="009A4C39"/>
    <w:rsid w:val="009A5B04"/>
    <w:rsid w:val="009A6D21"/>
    <w:rsid w:val="009A6F19"/>
    <w:rsid w:val="009B0C8F"/>
    <w:rsid w:val="009B3447"/>
    <w:rsid w:val="009B5C5A"/>
    <w:rsid w:val="009B6F9A"/>
    <w:rsid w:val="009C0DDD"/>
    <w:rsid w:val="009D5E25"/>
    <w:rsid w:val="009D65C5"/>
    <w:rsid w:val="009E1B98"/>
    <w:rsid w:val="009E4BD6"/>
    <w:rsid w:val="009F1600"/>
    <w:rsid w:val="009F1DA5"/>
    <w:rsid w:val="009F4DFB"/>
    <w:rsid w:val="00A02451"/>
    <w:rsid w:val="00A04525"/>
    <w:rsid w:val="00A04EBB"/>
    <w:rsid w:val="00A05F32"/>
    <w:rsid w:val="00A0632E"/>
    <w:rsid w:val="00A12D91"/>
    <w:rsid w:val="00A167DB"/>
    <w:rsid w:val="00A263DD"/>
    <w:rsid w:val="00A27E04"/>
    <w:rsid w:val="00A32641"/>
    <w:rsid w:val="00A33F90"/>
    <w:rsid w:val="00A364F3"/>
    <w:rsid w:val="00A44223"/>
    <w:rsid w:val="00A45152"/>
    <w:rsid w:val="00A457EA"/>
    <w:rsid w:val="00A477FA"/>
    <w:rsid w:val="00A47A75"/>
    <w:rsid w:val="00A70C93"/>
    <w:rsid w:val="00A76A52"/>
    <w:rsid w:val="00A77B59"/>
    <w:rsid w:val="00A8148C"/>
    <w:rsid w:val="00A84048"/>
    <w:rsid w:val="00A90F37"/>
    <w:rsid w:val="00A92631"/>
    <w:rsid w:val="00AA044C"/>
    <w:rsid w:val="00AA0A32"/>
    <w:rsid w:val="00AA37DC"/>
    <w:rsid w:val="00AA415F"/>
    <w:rsid w:val="00AB1767"/>
    <w:rsid w:val="00AB201A"/>
    <w:rsid w:val="00AB2A9D"/>
    <w:rsid w:val="00AC191E"/>
    <w:rsid w:val="00AC3183"/>
    <w:rsid w:val="00AC3271"/>
    <w:rsid w:val="00AC43FC"/>
    <w:rsid w:val="00AC455A"/>
    <w:rsid w:val="00AD3A1B"/>
    <w:rsid w:val="00AD5078"/>
    <w:rsid w:val="00AD5C09"/>
    <w:rsid w:val="00AD73CB"/>
    <w:rsid w:val="00AE3719"/>
    <w:rsid w:val="00AE4907"/>
    <w:rsid w:val="00AE7316"/>
    <w:rsid w:val="00AF122B"/>
    <w:rsid w:val="00AF4DF4"/>
    <w:rsid w:val="00B030EA"/>
    <w:rsid w:val="00B042D6"/>
    <w:rsid w:val="00B04D5E"/>
    <w:rsid w:val="00B13330"/>
    <w:rsid w:val="00B2560F"/>
    <w:rsid w:val="00B27580"/>
    <w:rsid w:val="00B35152"/>
    <w:rsid w:val="00B35AB1"/>
    <w:rsid w:val="00B37C06"/>
    <w:rsid w:val="00B43063"/>
    <w:rsid w:val="00B43A52"/>
    <w:rsid w:val="00B5452D"/>
    <w:rsid w:val="00B71324"/>
    <w:rsid w:val="00B7138B"/>
    <w:rsid w:val="00B7353E"/>
    <w:rsid w:val="00B842CA"/>
    <w:rsid w:val="00B90C66"/>
    <w:rsid w:val="00B9120C"/>
    <w:rsid w:val="00B920D7"/>
    <w:rsid w:val="00B94BED"/>
    <w:rsid w:val="00B979A2"/>
    <w:rsid w:val="00BA02D4"/>
    <w:rsid w:val="00BA4AD4"/>
    <w:rsid w:val="00BA55B3"/>
    <w:rsid w:val="00BB3809"/>
    <w:rsid w:val="00BD4EBA"/>
    <w:rsid w:val="00BD5124"/>
    <w:rsid w:val="00BE6A96"/>
    <w:rsid w:val="00BF20F7"/>
    <w:rsid w:val="00BF317A"/>
    <w:rsid w:val="00C00218"/>
    <w:rsid w:val="00C00C9D"/>
    <w:rsid w:val="00C010B0"/>
    <w:rsid w:val="00C0449C"/>
    <w:rsid w:val="00C061E6"/>
    <w:rsid w:val="00C06CB5"/>
    <w:rsid w:val="00C07C7C"/>
    <w:rsid w:val="00C11B7B"/>
    <w:rsid w:val="00C2058C"/>
    <w:rsid w:val="00C21E46"/>
    <w:rsid w:val="00C27CAA"/>
    <w:rsid w:val="00C336FA"/>
    <w:rsid w:val="00C36581"/>
    <w:rsid w:val="00C455C2"/>
    <w:rsid w:val="00C468D9"/>
    <w:rsid w:val="00C5511A"/>
    <w:rsid w:val="00C67EA1"/>
    <w:rsid w:val="00C71D87"/>
    <w:rsid w:val="00C73489"/>
    <w:rsid w:val="00C73550"/>
    <w:rsid w:val="00C735DC"/>
    <w:rsid w:val="00C764DC"/>
    <w:rsid w:val="00C76A11"/>
    <w:rsid w:val="00C77A48"/>
    <w:rsid w:val="00C825F2"/>
    <w:rsid w:val="00CA0646"/>
    <w:rsid w:val="00CB469D"/>
    <w:rsid w:val="00CC096E"/>
    <w:rsid w:val="00CC1B19"/>
    <w:rsid w:val="00CC4A90"/>
    <w:rsid w:val="00CC4F5C"/>
    <w:rsid w:val="00CC7132"/>
    <w:rsid w:val="00CC7630"/>
    <w:rsid w:val="00CD263B"/>
    <w:rsid w:val="00CE1816"/>
    <w:rsid w:val="00CE1EF2"/>
    <w:rsid w:val="00CE31AD"/>
    <w:rsid w:val="00CE4315"/>
    <w:rsid w:val="00CE6E3B"/>
    <w:rsid w:val="00CF504A"/>
    <w:rsid w:val="00CF654E"/>
    <w:rsid w:val="00D11B9B"/>
    <w:rsid w:val="00D13836"/>
    <w:rsid w:val="00D2110D"/>
    <w:rsid w:val="00D265C3"/>
    <w:rsid w:val="00D277A4"/>
    <w:rsid w:val="00D3131F"/>
    <w:rsid w:val="00D31A1B"/>
    <w:rsid w:val="00D32683"/>
    <w:rsid w:val="00D33737"/>
    <w:rsid w:val="00D37276"/>
    <w:rsid w:val="00D464D4"/>
    <w:rsid w:val="00D51842"/>
    <w:rsid w:val="00D5191E"/>
    <w:rsid w:val="00D549A3"/>
    <w:rsid w:val="00D578A0"/>
    <w:rsid w:val="00D611BB"/>
    <w:rsid w:val="00D66161"/>
    <w:rsid w:val="00D67795"/>
    <w:rsid w:val="00D67D15"/>
    <w:rsid w:val="00D74E98"/>
    <w:rsid w:val="00D77A2C"/>
    <w:rsid w:val="00D80622"/>
    <w:rsid w:val="00D839A4"/>
    <w:rsid w:val="00D871B2"/>
    <w:rsid w:val="00D91A09"/>
    <w:rsid w:val="00D96AA4"/>
    <w:rsid w:val="00DA324B"/>
    <w:rsid w:val="00DA4DFC"/>
    <w:rsid w:val="00DB05C2"/>
    <w:rsid w:val="00DB45E8"/>
    <w:rsid w:val="00DC1789"/>
    <w:rsid w:val="00DD1777"/>
    <w:rsid w:val="00DD4DE9"/>
    <w:rsid w:val="00DE297A"/>
    <w:rsid w:val="00DE3A46"/>
    <w:rsid w:val="00DE3DDE"/>
    <w:rsid w:val="00DE6C72"/>
    <w:rsid w:val="00E006AE"/>
    <w:rsid w:val="00E03079"/>
    <w:rsid w:val="00E047E5"/>
    <w:rsid w:val="00E06022"/>
    <w:rsid w:val="00E07BDE"/>
    <w:rsid w:val="00E1091C"/>
    <w:rsid w:val="00E117BA"/>
    <w:rsid w:val="00E11B79"/>
    <w:rsid w:val="00E12486"/>
    <w:rsid w:val="00E14804"/>
    <w:rsid w:val="00E15B1B"/>
    <w:rsid w:val="00E168A0"/>
    <w:rsid w:val="00E20695"/>
    <w:rsid w:val="00E21A19"/>
    <w:rsid w:val="00E255E9"/>
    <w:rsid w:val="00E31773"/>
    <w:rsid w:val="00E33760"/>
    <w:rsid w:val="00E33BA6"/>
    <w:rsid w:val="00E4117E"/>
    <w:rsid w:val="00E423F1"/>
    <w:rsid w:val="00E45BF2"/>
    <w:rsid w:val="00E47656"/>
    <w:rsid w:val="00E51C94"/>
    <w:rsid w:val="00E525F6"/>
    <w:rsid w:val="00E6122C"/>
    <w:rsid w:val="00E63AAB"/>
    <w:rsid w:val="00E664DA"/>
    <w:rsid w:val="00E722DA"/>
    <w:rsid w:val="00E828DC"/>
    <w:rsid w:val="00E83FD2"/>
    <w:rsid w:val="00E90989"/>
    <w:rsid w:val="00E922E2"/>
    <w:rsid w:val="00E92B58"/>
    <w:rsid w:val="00E94149"/>
    <w:rsid w:val="00E95AC9"/>
    <w:rsid w:val="00EA0878"/>
    <w:rsid w:val="00EA45BA"/>
    <w:rsid w:val="00EA7C84"/>
    <w:rsid w:val="00EB18E3"/>
    <w:rsid w:val="00EB2112"/>
    <w:rsid w:val="00EB2FD2"/>
    <w:rsid w:val="00EC32BD"/>
    <w:rsid w:val="00ED5211"/>
    <w:rsid w:val="00ED6E1A"/>
    <w:rsid w:val="00ED74CB"/>
    <w:rsid w:val="00EE244B"/>
    <w:rsid w:val="00EE55A1"/>
    <w:rsid w:val="00EE7488"/>
    <w:rsid w:val="00F01255"/>
    <w:rsid w:val="00F028A7"/>
    <w:rsid w:val="00F05680"/>
    <w:rsid w:val="00F14EF7"/>
    <w:rsid w:val="00F21DDC"/>
    <w:rsid w:val="00F2271B"/>
    <w:rsid w:val="00F30A5F"/>
    <w:rsid w:val="00F314E6"/>
    <w:rsid w:val="00F406DE"/>
    <w:rsid w:val="00F43E0E"/>
    <w:rsid w:val="00F47171"/>
    <w:rsid w:val="00F478CB"/>
    <w:rsid w:val="00F52F77"/>
    <w:rsid w:val="00F5435F"/>
    <w:rsid w:val="00F552C3"/>
    <w:rsid w:val="00F55912"/>
    <w:rsid w:val="00F72863"/>
    <w:rsid w:val="00F73C0F"/>
    <w:rsid w:val="00F757A7"/>
    <w:rsid w:val="00F91366"/>
    <w:rsid w:val="00F94F8C"/>
    <w:rsid w:val="00F97DF1"/>
    <w:rsid w:val="00FA5504"/>
    <w:rsid w:val="00FA7265"/>
    <w:rsid w:val="00FB0522"/>
    <w:rsid w:val="00FB1272"/>
    <w:rsid w:val="00FC0984"/>
    <w:rsid w:val="00FC1899"/>
    <w:rsid w:val="00FC1DA6"/>
    <w:rsid w:val="00FC6C1C"/>
    <w:rsid w:val="00FC7DD1"/>
    <w:rsid w:val="00FD0898"/>
    <w:rsid w:val="00FD73EB"/>
    <w:rsid w:val="00FE4710"/>
    <w:rsid w:val="00FE543D"/>
    <w:rsid w:val="00FE7BC8"/>
    <w:rsid w:val="00FF1E05"/>
    <w:rsid w:val="00FF2500"/>
    <w:rsid w:val="00FF356B"/>
    <w:rsid w:val="00FF4F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1611860B"/>
  <w15:docId w15:val="{FB1A30B7-D9F7-4406-8B06-63AF9608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330"/>
    <w:rPr>
      <w:rFonts w:ascii="Arial" w:hAnsi="Arial"/>
      <w:sz w:val="22"/>
      <w:szCs w:val="24"/>
      <w:lang w:val="en-GB" w:eastAsia="en-GB"/>
    </w:rPr>
  </w:style>
  <w:style w:type="paragraph" w:styleId="Heading1">
    <w:name w:val="heading 1"/>
    <w:basedOn w:val="Normal"/>
    <w:next w:val="Normal"/>
    <w:link w:val="Heading1Char"/>
    <w:autoRedefine/>
    <w:qFormat/>
    <w:rsid w:val="00CC1B19"/>
    <w:pPr>
      <w:keepNext/>
      <w:numPr>
        <w:numId w:val="1"/>
      </w:numPr>
      <w:tabs>
        <w:tab w:val="left" w:pos="567"/>
      </w:tabs>
      <w:spacing w:before="480" w:after="240"/>
      <w:outlineLvl w:val="0"/>
    </w:pPr>
    <w:rPr>
      <w:b/>
      <w:color w:val="00A2AC"/>
      <w:sz w:val="28"/>
      <w:szCs w:val="28"/>
    </w:rPr>
  </w:style>
  <w:style w:type="paragraph" w:styleId="Heading2">
    <w:name w:val="heading 2"/>
    <w:basedOn w:val="Normal"/>
    <w:next w:val="Normal"/>
    <w:link w:val="Heading2Char"/>
    <w:autoRedefine/>
    <w:qFormat/>
    <w:rsid w:val="00B13330"/>
    <w:pPr>
      <w:keepNext/>
      <w:numPr>
        <w:ilvl w:val="1"/>
        <w:numId w:val="1"/>
      </w:numPr>
      <w:tabs>
        <w:tab w:val="left" w:pos="567"/>
      </w:tabs>
      <w:spacing w:before="240" w:after="60"/>
      <w:ind w:left="578" w:hanging="578"/>
      <w:outlineLvl w:val="1"/>
    </w:pPr>
    <w:rPr>
      <w:rFonts w:eastAsia="Calibri"/>
      <w:b/>
      <w:sz w:val="24"/>
      <w:lang w:val="en-US" w:eastAsia="en-US"/>
    </w:rPr>
  </w:style>
  <w:style w:type="paragraph" w:styleId="Heading3">
    <w:name w:val="heading 3"/>
    <w:basedOn w:val="Normal"/>
    <w:next w:val="Normal"/>
    <w:autoRedefine/>
    <w:qFormat/>
    <w:rsid w:val="00CC1B19"/>
    <w:pPr>
      <w:keepNext/>
      <w:numPr>
        <w:ilvl w:val="2"/>
        <w:numId w:val="1"/>
      </w:numPr>
      <w:spacing w:before="240" w:after="60"/>
      <w:jc w:val="both"/>
      <w:outlineLvl w:val="2"/>
    </w:pPr>
    <w:rPr>
      <w:b/>
    </w:rPr>
  </w:style>
  <w:style w:type="paragraph" w:styleId="Heading4">
    <w:name w:val="heading 4"/>
    <w:basedOn w:val="Normal"/>
    <w:next w:val="Normal"/>
    <w:rsid w:val="002B5AB1"/>
    <w:pPr>
      <w:keepNext/>
      <w:jc w:val="both"/>
      <w:outlineLvl w:val="3"/>
    </w:pPr>
  </w:style>
  <w:style w:type="paragraph" w:styleId="Heading5">
    <w:name w:val="heading 5"/>
    <w:basedOn w:val="Normal"/>
    <w:next w:val="Normal"/>
    <w:rsid w:val="002B5AB1"/>
    <w:pPr>
      <w:keepNext/>
      <w:jc w:val="both"/>
      <w:outlineLvl w:val="4"/>
    </w:pPr>
  </w:style>
  <w:style w:type="paragraph" w:styleId="Heading6">
    <w:name w:val="heading 6"/>
    <w:basedOn w:val="Normal"/>
    <w:next w:val="Normal"/>
    <w:rsid w:val="002B5AB1"/>
    <w:pPr>
      <w:keepNext/>
      <w:jc w:val="both"/>
      <w:outlineLvl w:val="5"/>
    </w:pPr>
  </w:style>
  <w:style w:type="paragraph" w:styleId="Heading7">
    <w:name w:val="heading 7"/>
    <w:basedOn w:val="Normal"/>
    <w:next w:val="Normal"/>
    <w:rsid w:val="002B5AB1"/>
    <w:pPr>
      <w:keepNext/>
      <w:tabs>
        <w:tab w:val="left" w:pos="567"/>
        <w:tab w:val="left" w:pos="1134"/>
        <w:tab w:val="left" w:pos="1701"/>
        <w:tab w:val="left" w:pos="2268"/>
        <w:tab w:val="left" w:pos="5211"/>
        <w:tab w:val="left" w:pos="9243"/>
      </w:tabs>
      <w:outlineLvl w:val="6"/>
    </w:pPr>
    <w:rPr>
      <w:b/>
    </w:rPr>
  </w:style>
  <w:style w:type="paragraph" w:styleId="Heading8">
    <w:name w:val="heading 8"/>
    <w:basedOn w:val="Normal"/>
    <w:next w:val="Normal"/>
    <w:rsid w:val="002B5AB1"/>
    <w:pPr>
      <w:keepNext/>
      <w:jc w:val="both"/>
      <w:outlineLvl w:val="7"/>
    </w:pPr>
    <w:rPr>
      <w:b/>
    </w:rPr>
  </w:style>
  <w:style w:type="paragraph" w:styleId="Heading9">
    <w:name w:val="heading 9"/>
    <w:basedOn w:val="Normal"/>
    <w:next w:val="Normal"/>
    <w:rsid w:val="002B5AB1"/>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564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24EB"/>
    <w:rPr>
      <w:rFonts w:ascii="Tahoma" w:hAnsi="Tahoma" w:cs="Tahoma"/>
      <w:sz w:val="16"/>
      <w:szCs w:val="16"/>
    </w:rPr>
  </w:style>
  <w:style w:type="paragraph" w:styleId="DocumentMap">
    <w:name w:val="Document Map"/>
    <w:basedOn w:val="Normal"/>
    <w:semiHidden/>
    <w:rsid w:val="00805B93"/>
    <w:pPr>
      <w:shd w:val="clear" w:color="auto" w:fill="000080"/>
    </w:pPr>
    <w:rPr>
      <w:rFonts w:ascii="Tahoma" w:hAnsi="Tahoma" w:cs="Tahoma"/>
    </w:rPr>
  </w:style>
  <w:style w:type="character" w:styleId="Hyperlink">
    <w:name w:val="Hyperlink"/>
    <w:uiPriority w:val="99"/>
    <w:rsid w:val="00E828DC"/>
    <w:rPr>
      <w:color w:val="00A2AC"/>
      <w:u w:val="single"/>
    </w:rPr>
  </w:style>
  <w:style w:type="character" w:styleId="FollowedHyperlink">
    <w:name w:val="FollowedHyperlink"/>
    <w:rsid w:val="006E2362"/>
    <w:rPr>
      <w:color w:val="800080"/>
      <w:u w:val="single"/>
    </w:rPr>
  </w:style>
  <w:style w:type="character" w:styleId="HTMLCite">
    <w:name w:val="HTML Cite"/>
    <w:rsid w:val="007C37EC"/>
    <w:rPr>
      <w:i w:val="0"/>
      <w:iCs w:val="0"/>
      <w:color w:val="008000"/>
    </w:rPr>
  </w:style>
  <w:style w:type="paragraph" w:styleId="CommentText">
    <w:name w:val="annotation text"/>
    <w:basedOn w:val="Normal"/>
    <w:link w:val="CommentTextChar"/>
    <w:rsid w:val="00EB2FD2"/>
  </w:style>
  <w:style w:type="character" w:customStyle="1" w:styleId="CommentTextChar">
    <w:name w:val="Comment Text Char"/>
    <w:basedOn w:val="DefaultParagraphFont"/>
    <w:link w:val="CommentText"/>
    <w:rsid w:val="00EB2FD2"/>
    <w:rPr>
      <w:rFonts w:ascii="Arial" w:hAnsi="Arial"/>
      <w:lang w:val="en-GB" w:eastAsia="en-GB"/>
    </w:rPr>
  </w:style>
  <w:style w:type="paragraph" w:styleId="CommentSubject">
    <w:name w:val="annotation subject"/>
    <w:basedOn w:val="CommentText"/>
    <w:next w:val="CommentText"/>
    <w:link w:val="CommentSubjectChar"/>
    <w:rsid w:val="00EB2FD2"/>
    <w:rPr>
      <w:b/>
      <w:bCs/>
    </w:rPr>
  </w:style>
  <w:style w:type="character" w:customStyle="1" w:styleId="CommentSubjectChar">
    <w:name w:val="Comment Subject Char"/>
    <w:basedOn w:val="CommentTextChar"/>
    <w:link w:val="CommentSubject"/>
    <w:rsid w:val="00EB2FD2"/>
    <w:rPr>
      <w:rFonts w:ascii="Arial" w:hAnsi="Arial"/>
      <w:b/>
      <w:bCs/>
      <w:lang w:val="en-GB" w:eastAsia="en-GB"/>
    </w:rPr>
  </w:style>
  <w:style w:type="paragraph" w:styleId="TOC1">
    <w:name w:val="toc 1"/>
    <w:basedOn w:val="Normal"/>
    <w:next w:val="Normal"/>
    <w:autoRedefine/>
    <w:uiPriority w:val="39"/>
    <w:qFormat/>
    <w:rsid w:val="00E828DC"/>
    <w:pPr>
      <w:tabs>
        <w:tab w:val="left" w:pos="440"/>
        <w:tab w:val="right" w:leader="dot" w:pos="9629"/>
      </w:tabs>
    </w:pPr>
    <w:rPr>
      <w:noProof/>
      <w:color w:val="00A2AC"/>
    </w:rPr>
  </w:style>
  <w:style w:type="paragraph" w:styleId="TOC2">
    <w:name w:val="toc 2"/>
    <w:basedOn w:val="Normal"/>
    <w:next w:val="Normal"/>
    <w:autoRedefine/>
    <w:uiPriority w:val="39"/>
    <w:qFormat/>
    <w:rsid w:val="00077667"/>
    <w:pPr>
      <w:tabs>
        <w:tab w:val="left" w:pos="880"/>
        <w:tab w:val="right" w:leader="dot" w:pos="9629"/>
      </w:tabs>
      <w:ind w:left="221"/>
    </w:pPr>
    <w:rPr>
      <w:noProof/>
      <w:color w:val="00A2AC"/>
    </w:rPr>
  </w:style>
  <w:style w:type="paragraph" w:styleId="Subtitle">
    <w:name w:val="Subtitle"/>
    <w:basedOn w:val="Normal"/>
    <w:next w:val="Normal"/>
    <w:link w:val="SubtitleChar"/>
    <w:qFormat/>
    <w:rsid w:val="00DB05C2"/>
    <w:pPr>
      <w:numPr>
        <w:ilvl w:val="1"/>
      </w:numPr>
    </w:pPr>
    <w:rPr>
      <w:rFonts w:eastAsiaTheme="majorEastAsia" w:cstheme="majorBidi"/>
      <w:b/>
      <w:iCs/>
      <w:color w:val="00A2AC"/>
      <w:spacing w:val="15"/>
      <w:sz w:val="32"/>
    </w:rPr>
  </w:style>
  <w:style w:type="character" w:customStyle="1" w:styleId="SubtitleChar">
    <w:name w:val="Subtitle Char"/>
    <w:basedOn w:val="DefaultParagraphFont"/>
    <w:link w:val="Subtitle"/>
    <w:rsid w:val="00DB05C2"/>
    <w:rPr>
      <w:rFonts w:ascii="Arial" w:eastAsiaTheme="majorEastAsia" w:hAnsi="Arial" w:cstheme="majorBidi"/>
      <w:b/>
      <w:iCs/>
      <w:color w:val="00A2AC"/>
      <w:spacing w:val="15"/>
      <w:sz w:val="32"/>
      <w:szCs w:val="24"/>
      <w:lang w:val="en-GB" w:eastAsia="en-GB"/>
    </w:rPr>
  </w:style>
  <w:style w:type="paragraph" w:styleId="Title">
    <w:name w:val="Title"/>
    <w:basedOn w:val="Subtitle"/>
    <w:next w:val="Normal"/>
    <w:link w:val="TitleChar"/>
    <w:qFormat/>
    <w:rsid w:val="00DB05C2"/>
    <w:pPr>
      <w:spacing w:after="240"/>
    </w:pPr>
    <w:rPr>
      <w:szCs w:val="32"/>
    </w:rPr>
  </w:style>
  <w:style w:type="character" w:customStyle="1" w:styleId="TitleChar">
    <w:name w:val="Title Char"/>
    <w:basedOn w:val="DefaultParagraphFont"/>
    <w:link w:val="Title"/>
    <w:rsid w:val="00DB05C2"/>
    <w:rPr>
      <w:rFonts w:ascii="Arial" w:eastAsiaTheme="majorEastAsia" w:hAnsi="Arial" w:cstheme="majorBidi"/>
      <w:b/>
      <w:iCs/>
      <w:color w:val="00A2AC"/>
      <w:spacing w:val="15"/>
      <w:sz w:val="32"/>
      <w:szCs w:val="32"/>
      <w:lang w:val="en-GB" w:eastAsia="en-GB"/>
    </w:rPr>
  </w:style>
  <w:style w:type="paragraph" w:styleId="TOCHeading">
    <w:name w:val="TOC Heading"/>
    <w:basedOn w:val="Subtitle"/>
    <w:next w:val="Normal"/>
    <w:uiPriority w:val="39"/>
    <w:unhideWhenUsed/>
    <w:qFormat/>
    <w:rsid w:val="00E828DC"/>
    <w:pPr>
      <w:spacing w:before="240" w:after="240"/>
    </w:pPr>
  </w:style>
  <w:style w:type="paragraph" w:styleId="TOC3">
    <w:name w:val="toc 3"/>
    <w:basedOn w:val="Normal"/>
    <w:next w:val="Normal"/>
    <w:autoRedefine/>
    <w:uiPriority w:val="39"/>
    <w:qFormat/>
    <w:rsid w:val="00077667"/>
    <w:pPr>
      <w:tabs>
        <w:tab w:val="left" w:pos="1315"/>
        <w:tab w:val="right" w:leader="dot" w:pos="9639"/>
      </w:tabs>
      <w:ind w:left="442"/>
    </w:pPr>
    <w:rPr>
      <w:color w:val="00A2AC"/>
    </w:rPr>
  </w:style>
  <w:style w:type="character" w:styleId="PlaceholderText">
    <w:name w:val="Placeholder Text"/>
    <w:basedOn w:val="DefaultParagraphFont"/>
    <w:uiPriority w:val="99"/>
    <w:semiHidden/>
    <w:rsid w:val="001A4F08"/>
    <w:rPr>
      <w:color w:val="808080"/>
    </w:rPr>
  </w:style>
  <w:style w:type="paragraph" w:styleId="ListBullet">
    <w:name w:val="List Bullet"/>
    <w:basedOn w:val="Normal"/>
    <w:qFormat/>
    <w:rsid w:val="0055221F"/>
    <w:pPr>
      <w:numPr>
        <w:numId w:val="4"/>
      </w:numPr>
      <w:ind w:left="357" w:hanging="357"/>
      <w:contextualSpacing/>
    </w:pPr>
  </w:style>
  <w:style w:type="paragraph" w:customStyle="1" w:styleId="AppendixTitle">
    <w:name w:val="Appendix Title"/>
    <w:basedOn w:val="Heading1"/>
    <w:qFormat/>
    <w:rsid w:val="0007649E"/>
    <w:pPr>
      <w:numPr>
        <w:numId w:val="0"/>
      </w:numPr>
    </w:pPr>
  </w:style>
  <w:style w:type="paragraph" w:customStyle="1" w:styleId="AppendixSubtitle">
    <w:name w:val="Appendix Subtitle"/>
    <w:basedOn w:val="Normal"/>
    <w:qFormat/>
    <w:rsid w:val="00CC1B19"/>
    <w:rPr>
      <w:color w:val="00A2AC"/>
    </w:rPr>
  </w:style>
  <w:style w:type="character" w:customStyle="1" w:styleId="Heading1Char">
    <w:name w:val="Heading 1 Char"/>
    <w:basedOn w:val="DefaultParagraphFont"/>
    <w:link w:val="Heading1"/>
    <w:rsid w:val="00CC1B19"/>
    <w:rPr>
      <w:rFonts w:ascii="Arial" w:hAnsi="Arial"/>
      <w:b/>
      <w:color w:val="00A2AC"/>
      <w:sz w:val="28"/>
      <w:szCs w:val="28"/>
      <w:lang w:val="en-GB" w:eastAsia="en-GB"/>
    </w:rPr>
  </w:style>
  <w:style w:type="character" w:customStyle="1" w:styleId="Heading2Char">
    <w:name w:val="Heading 2 Char"/>
    <w:basedOn w:val="DefaultParagraphFont"/>
    <w:link w:val="Heading2"/>
    <w:rsid w:val="00B13330"/>
    <w:rPr>
      <w:rFonts w:ascii="Arial" w:eastAsia="Calibri" w:hAnsi="Arial"/>
      <w:b/>
      <w:sz w:val="24"/>
      <w:szCs w:val="24"/>
      <w:lang w:val="en-US" w:eastAsia="en-US"/>
    </w:rPr>
  </w:style>
  <w:style w:type="paragraph" w:styleId="Caption">
    <w:name w:val="caption"/>
    <w:basedOn w:val="Normal"/>
    <w:next w:val="Normal"/>
    <w:unhideWhenUsed/>
    <w:qFormat/>
    <w:rsid w:val="00CC1B19"/>
    <w:pPr>
      <w:spacing w:after="200"/>
    </w:pPr>
    <w:rPr>
      <w:b/>
      <w:bCs/>
      <w:color w:val="00A2AC"/>
      <w:sz w:val="18"/>
      <w:szCs w:val="18"/>
    </w:rPr>
  </w:style>
  <w:style w:type="paragraph" w:styleId="NormalWeb">
    <w:name w:val="Normal (Web)"/>
    <w:basedOn w:val="Normal"/>
    <w:uiPriority w:val="99"/>
    <w:semiHidden/>
    <w:unhideWhenUsed/>
    <w:rsid w:val="00935051"/>
    <w:pPr>
      <w:spacing w:before="100" w:beforeAutospacing="1" w:after="100" w:afterAutospacing="1"/>
    </w:pPr>
    <w:rPr>
      <w:rFonts w:ascii="Times New Roman" w:eastAsiaTheme="minorEastAsia" w:hAnsi="Times New Roman"/>
      <w:lang w:val="en-NZ" w:eastAsia="en-NZ"/>
    </w:rPr>
  </w:style>
  <w:style w:type="character" w:styleId="Strong">
    <w:name w:val="Strong"/>
    <w:basedOn w:val="DefaultParagraphFont"/>
    <w:qFormat/>
    <w:rsid w:val="002A6ECF"/>
    <w:rPr>
      <w:b/>
      <w:bCs/>
    </w:rPr>
  </w:style>
  <w:style w:type="table" w:customStyle="1" w:styleId="GridTable1Light-Accent11">
    <w:name w:val="Grid Table 1 Light - Accent 11"/>
    <w:basedOn w:val="TableNormal"/>
    <w:uiPriority w:val="46"/>
    <w:rsid w:val="002A6EC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ADHBBulletLists">
    <w:name w:val="ADHB Bullet Lists"/>
    <w:uiPriority w:val="99"/>
    <w:rsid w:val="00393C48"/>
    <w:pPr>
      <w:numPr>
        <w:numId w:val="4"/>
      </w:numPr>
    </w:pPr>
  </w:style>
  <w:style w:type="paragraph" w:styleId="ListBullet2">
    <w:name w:val="List Bullet 2"/>
    <w:basedOn w:val="Normal"/>
    <w:unhideWhenUsed/>
    <w:rsid w:val="0055221F"/>
    <w:pPr>
      <w:numPr>
        <w:numId w:val="8"/>
      </w:numPr>
      <w:ind w:left="709" w:hanging="357"/>
      <w:contextualSpacing/>
    </w:pPr>
  </w:style>
  <w:style w:type="paragraph" w:styleId="ListBullet3">
    <w:name w:val="List Bullet 3"/>
    <w:basedOn w:val="Normal"/>
    <w:unhideWhenUsed/>
    <w:rsid w:val="00393C48"/>
    <w:pPr>
      <w:numPr>
        <w:ilvl w:val="2"/>
        <w:numId w:val="4"/>
      </w:numPr>
      <w:contextualSpacing/>
    </w:pPr>
  </w:style>
  <w:style w:type="paragraph" w:styleId="ListNumber">
    <w:name w:val="List Number"/>
    <w:basedOn w:val="Normal"/>
    <w:rsid w:val="009B5C5A"/>
    <w:pPr>
      <w:numPr>
        <w:numId w:val="2"/>
      </w:numPr>
      <w:contextualSpacing/>
    </w:pPr>
  </w:style>
  <w:style w:type="character" w:styleId="Emphasis">
    <w:name w:val="Emphasis"/>
    <w:basedOn w:val="DefaultParagraphFont"/>
    <w:qFormat/>
    <w:rsid w:val="00CC1B19"/>
    <w:rPr>
      <w:rFonts w:ascii="Arial" w:hAnsi="Arial"/>
      <w:i/>
      <w:iCs/>
      <w:sz w:val="24"/>
    </w:rPr>
  </w:style>
  <w:style w:type="paragraph" w:styleId="BodyText">
    <w:name w:val="Body Text"/>
    <w:basedOn w:val="Normal"/>
    <w:link w:val="BodyTextChar"/>
    <w:rsid w:val="00602277"/>
  </w:style>
  <w:style w:type="character" w:customStyle="1" w:styleId="BodyTextChar">
    <w:name w:val="Body Text Char"/>
    <w:basedOn w:val="DefaultParagraphFont"/>
    <w:link w:val="BodyText"/>
    <w:rsid w:val="00602277"/>
    <w:rPr>
      <w:rFonts w:ascii="Arial" w:hAnsi="Arial"/>
      <w:sz w:val="22"/>
      <w:szCs w:val="24"/>
      <w:lang w:val="en-GB" w:eastAsia="en-GB"/>
    </w:rPr>
  </w:style>
  <w:style w:type="paragraph" w:styleId="IntenseQuote">
    <w:name w:val="Intense Quote"/>
    <w:basedOn w:val="Normal"/>
    <w:next w:val="Normal"/>
    <w:link w:val="IntenseQuoteChar"/>
    <w:uiPriority w:val="30"/>
    <w:qFormat/>
    <w:rsid w:val="00DB05C2"/>
    <w:pPr>
      <w:pBdr>
        <w:top w:val="single" w:sz="4" w:space="10" w:color="4F81BD" w:themeColor="accent1"/>
        <w:bottom w:val="single" w:sz="4" w:space="10" w:color="4F81BD" w:themeColor="accent1"/>
      </w:pBdr>
      <w:spacing w:before="360" w:after="360"/>
      <w:ind w:left="864" w:right="864"/>
      <w:jc w:val="center"/>
    </w:pPr>
    <w:rPr>
      <w:i/>
      <w:iCs/>
      <w:color w:val="00A2AC"/>
    </w:rPr>
  </w:style>
  <w:style w:type="character" w:customStyle="1" w:styleId="IntenseQuoteChar">
    <w:name w:val="Intense Quote Char"/>
    <w:basedOn w:val="DefaultParagraphFont"/>
    <w:link w:val="IntenseQuote"/>
    <w:uiPriority w:val="30"/>
    <w:rsid w:val="00DB05C2"/>
    <w:rPr>
      <w:rFonts w:ascii="Arial" w:hAnsi="Arial"/>
      <w:i/>
      <w:iCs/>
      <w:color w:val="00A2AC"/>
      <w:sz w:val="24"/>
      <w:szCs w:val="24"/>
      <w:lang w:val="en-GB" w:eastAsia="en-GB"/>
    </w:rPr>
  </w:style>
  <w:style w:type="character" w:styleId="IntenseReference">
    <w:name w:val="Intense Reference"/>
    <w:basedOn w:val="DefaultParagraphFont"/>
    <w:uiPriority w:val="32"/>
    <w:qFormat/>
    <w:rsid w:val="00DB05C2"/>
    <w:rPr>
      <w:b/>
      <w:bCs/>
      <w:smallCaps/>
      <w:color w:val="00A2AC"/>
      <w:spacing w:val="5"/>
    </w:rPr>
  </w:style>
  <w:style w:type="character" w:styleId="CommentReference">
    <w:name w:val="annotation reference"/>
    <w:basedOn w:val="DefaultParagraphFont"/>
    <w:semiHidden/>
    <w:unhideWhenUsed/>
    <w:rsid w:val="003E42D6"/>
    <w:rPr>
      <w:sz w:val="16"/>
      <w:szCs w:val="16"/>
    </w:rPr>
  </w:style>
  <w:style w:type="paragraph" w:styleId="ListParagraph">
    <w:name w:val="List Paragraph"/>
    <w:basedOn w:val="Normal"/>
    <w:uiPriority w:val="34"/>
    <w:qFormat/>
    <w:rsid w:val="00F97DF1"/>
    <w:pPr>
      <w:ind w:left="720"/>
      <w:contextualSpacing/>
    </w:pPr>
  </w:style>
  <w:style w:type="paragraph" w:customStyle="1" w:styleId="Default">
    <w:name w:val="Default"/>
    <w:rsid w:val="00A263D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umentControl@adhb.govt.nz"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s://adhb.hanz.health.nz/Images/TeWhatuOra%20-%20Logos/Digital/TeWhatuOra%20Logo_Digital_Pos_FullColour.png"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ahsl6.adhb.govt.nz\main\Groups\Everyone\POLICY\Templates\PolicyProcedureRBPetc\Policy-and-Guidelin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73347958F74F34B06591F7F946EF6F"/>
        <w:category>
          <w:name w:val="General"/>
          <w:gallery w:val="placeholder"/>
        </w:category>
        <w:types>
          <w:type w:val="bbPlcHdr"/>
        </w:types>
        <w:behaviors>
          <w:behavior w:val="content"/>
        </w:behaviors>
        <w:guid w:val="{6CF4B039-3F46-4303-B545-676EE9C94934}"/>
      </w:docPartPr>
      <w:docPartBody>
        <w:p w:rsidR="00B9542C" w:rsidRDefault="00B9542C">
          <w:pPr>
            <w:pStyle w:val="FE73347958F74F34B06591F7F946EF6F"/>
          </w:pPr>
          <w:r w:rsidRPr="00D22B09">
            <w:rPr>
              <w:rStyle w:val="PlaceholderText"/>
            </w:rPr>
            <w:t>[Title]</w:t>
          </w:r>
        </w:p>
      </w:docPartBody>
    </w:docPart>
    <w:docPart>
      <w:docPartPr>
        <w:name w:val="7D6033F3D8EB40909E6F053DAA9EFA3B"/>
        <w:category>
          <w:name w:val="General"/>
          <w:gallery w:val="placeholder"/>
        </w:category>
        <w:types>
          <w:type w:val="bbPlcHdr"/>
        </w:types>
        <w:behaviors>
          <w:behavior w:val="content"/>
        </w:behaviors>
        <w:guid w:val="{1487C2D0-F52C-4528-8256-628E868D478B}"/>
      </w:docPartPr>
      <w:docPartBody>
        <w:p w:rsidR="00B9542C" w:rsidRDefault="00B9542C">
          <w:pPr>
            <w:pStyle w:val="7D6033F3D8EB40909E6F053DAA9EFA3B"/>
          </w:pPr>
          <w:r w:rsidRPr="00D21F6D">
            <w:rPr>
              <w:rStyle w:val="PlaceholderText"/>
            </w:rPr>
            <w:t>[Category]</w:t>
          </w:r>
        </w:p>
      </w:docPartBody>
    </w:docPart>
    <w:docPart>
      <w:docPartPr>
        <w:name w:val="D1FD515C45914B2B8A7EB3D729511768"/>
        <w:category>
          <w:name w:val="General"/>
          <w:gallery w:val="placeholder"/>
        </w:category>
        <w:types>
          <w:type w:val="bbPlcHdr"/>
        </w:types>
        <w:behaviors>
          <w:behavior w:val="content"/>
        </w:behaviors>
        <w:guid w:val="{64858274-8138-455A-BD63-8DF59B610CB0}"/>
      </w:docPartPr>
      <w:docPartBody>
        <w:p w:rsidR="00B9542C" w:rsidRDefault="00B9542C">
          <w:pPr>
            <w:pStyle w:val="D1FD515C45914B2B8A7EB3D729511768"/>
          </w:pPr>
          <w:r w:rsidRPr="00E047E5">
            <w:rPr>
              <w:rStyle w:val="PlaceholderText"/>
            </w:rPr>
            <w:t>Choose an item.</w:t>
          </w:r>
        </w:p>
      </w:docPartBody>
    </w:docPart>
    <w:docPart>
      <w:docPartPr>
        <w:name w:val="1AE7F784FE934962974B4FADF87E3A91"/>
        <w:category>
          <w:name w:val="General"/>
          <w:gallery w:val="placeholder"/>
        </w:category>
        <w:types>
          <w:type w:val="bbPlcHdr"/>
        </w:types>
        <w:behaviors>
          <w:behavior w:val="content"/>
        </w:behaviors>
        <w:guid w:val="{0992A83A-3F58-420E-A910-8A4967E0EE68}"/>
      </w:docPartPr>
      <w:docPartBody>
        <w:p w:rsidR="00B9542C" w:rsidRDefault="00B9542C">
          <w:pPr>
            <w:pStyle w:val="1AE7F784FE934962974B4FADF87E3A91"/>
          </w:pPr>
          <w:r w:rsidRPr="004A001A">
            <w:rPr>
              <w:rStyle w:val="PlaceholderText"/>
            </w:rPr>
            <w:t>Choose an item.</w:t>
          </w:r>
        </w:p>
      </w:docPartBody>
    </w:docPart>
    <w:docPart>
      <w:docPartPr>
        <w:name w:val="42DC232EF63B40C1851447BF1DA25915"/>
        <w:category>
          <w:name w:val="General"/>
          <w:gallery w:val="placeholder"/>
        </w:category>
        <w:types>
          <w:type w:val="bbPlcHdr"/>
        </w:types>
        <w:behaviors>
          <w:behavior w:val="content"/>
        </w:behaviors>
        <w:guid w:val="{D77AC52A-E9BF-423D-BA35-4D0A44997CB4}"/>
      </w:docPartPr>
      <w:docPartBody>
        <w:p w:rsidR="00B9542C" w:rsidRDefault="00B9542C">
          <w:pPr>
            <w:pStyle w:val="42DC232EF63B40C1851447BF1DA25915"/>
          </w:pPr>
          <w:r w:rsidRPr="00E047E5">
            <w:rPr>
              <w:rStyle w:val="PlaceholderText"/>
            </w:rPr>
            <w:t>Choose an item.</w:t>
          </w:r>
        </w:p>
      </w:docPartBody>
    </w:docPart>
    <w:docPart>
      <w:docPartPr>
        <w:name w:val="525564187A1545809E271548002BEC53"/>
        <w:category>
          <w:name w:val="General"/>
          <w:gallery w:val="placeholder"/>
        </w:category>
        <w:types>
          <w:type w:val="bbPlcHdr"/>
        </w:types>
        <w:behaviors>
          <w:behavior w:val="content"/>
        </w:behaviors>
        <w:guid w:val="{76939186-D50F-413F-9F28-AB2CA7383A93}"/>
      </w:docPartPr>
      <w:docPartBody>
        <w:p w:rsidR="00B9542C" w:rsidRDefault="00B9542C">
          <w:pPr>
            <w:pStyle w:val="525564187A1545809E271548002BEC53"/>
          </w:pPr>
          <w:r>
            <w:rPr>
              <w:rStyle w:val="BodyTextChar"/>
              <w:rFonts w:eastAsiaTheme="minorEastAsia"/>
            </w:rPr>
            <w:t>ADHB only</w:t>
          </w:r>
        </w:p>
      </w:docPartBody>
    </w:docPart>
    <w:docPart>
      <w:docPartPr>
        <w:name w:val="80486086CB0D4955B77F5CCE4167F954"/>
        <w:category>
          <w:name w:val="General"/>
          <w:gallery w:val="placeholder"/>
        </w:category>
        <w:types>
          <w:type w:val="bbPlcHdr"/>
        </w:types>
        <w:behaviors>
          <w:behavior w:val="content"/>
        </w:behaviors>
        <w:guid w:val="{C90AC0DB-63B4-4B3E-A2A4-49C76E71A86B}"/>
      </w:docPartPr>
      <w:docPartBody>
        <w:p w:rsidR="00B9542C" w:rsidRDefault="00B9542C">
          <w:pPr>
            <w:pStyle w:val="80486086CB0D4955B77F5CCE4167F954"/>
          </w:pPr>
          <w:r w:rsidRPr="00DB4A70">
            <w:rPr>
              <w:rStyle w:val="PlaceholderText"/>
            </w:rPr>
            <w:t>[Author]</w:t>
          </w:r>
        </w:p>
      </w:docPartBody>
    </w:docPart>
    <w:docPart>
      <w:docPartPr>
        <w:name w:val="1CC8C8B2E1DC416288AD4F507DC7D374"/>
        <w:category>
          <w:name w:val="General"/>
          <w:gallery w:val="placeholder"/>
        </w:category>
        <w:types>
          <w:type w:val="bbPlcHdr"/>
        </w:types>
        <w:behaviors>
          <w:behavior w:val="content"/>
        </w:behaviors>
        <w:guid w:val="{22E17EFE-B803-4B5C-B51B-5DCC0A867C7B}"/>
      </w:docPartPr>
      <w:docPartBody>
        <w:p w:rsidR="00B9542C" w:rsidRDefault="00B9542C">
          <w:pPr>
            <w:pStyle w:val="1CC8C8B2E1DC416288AD4F507DC7D374"/>
          </w:pPr>
          <w:r w:rsidRPr="00DB4A70">
            <w:rPr>
              <w:rStyle w:val="PlaceholderText"/>
            </w:rPr>
            <w:t>[Manager]</w:t>
          </w:r>
        </w:p>
      </w:docPartBody>
    </w:docPart>
    <w:docPart>
      <w:docPartPr>
        <w:name w:val="29133D7E4FF54F9F9F54E228DBDE88B9"/>
        <w:category>
          <w:name w:val="General"/>
          <w:gallery w:val="placeholder"/>
        </w:category>
        <w:types>
          <w:type w:val="bbPlcHdr"/>
        </w:types>
        <w:behaviors>
          <w:behavior w:val="content"/>
        </w:behaviors>
        <w:guid w:val="{CC0DFFDA-EFAA-41A3-AB30-3132FD94EAD1}"/>
      </w:docPartPr>
      <w:docPartBody>
        <w:p w:rsidR="00B9542C" w:rsidRDefault="00B9542C">
          <w:pPr>
            <w:pStyle w:val="29133D7E4FF54F9F9F54E228DBDE88B9"/>
          </w:pPr>
          <w:r w:rsidRPr="00E047E5">
            <w:rPr>
              <w:rStyle w:val="PlaceholderText"/>
            </w:rPr>
            <w:t>Click here to enter a date.</w:t>
          </w:r>
        </w:p>
      </w:docPartBody>
    </w:docPart>
    <w:docPart>
      <w:docPartPr>
        <w:name w:val="DF761940AE0C4A428B345246CC70C267"/>
        <w:category>
          <w:name w:val="General"/>
          <w:gallery w:val="placeholder"/>
        </w:category>
        <w:types>
          <w:type w:val="bbPlcHdr"/>
        </w:types>
        <w:behaviors>
          <w:behavior w:val="content"/>
        </w:behaviors>
        <w:guid w:val="{18A8A379-46A1-4295-A919-1CFC3235318C}"/>
      </w:docPartPr>
      <w:docPartBody>
        <w:p w:rsidR="00B9542C" w:rsidRDefault="00B9542C">
          <w:pPr>
            <w:pStyle w:val="DF761940AE0C4A428B345246CC70C267"/>
          </w:pPr>
          <w:r w:rsidRPr="00AD7A5F">
            <w:rPr>
              <w:rStyle w:val="PlaceholderText"/>
            </w:rPr>
            <w:t>[Publish Date]</w:t>
          </w:r>
        </w:p>
      </w:docPartBody>
    </w:docPart>
    <w:docPart>
      <w:docPartPr>
        <w:name w:val="48E3E6D4CD9549DDB7AE087B78B472BB"/>
        <w:category>
          <w:name w:val="General"/>
          <w:gallery w:val="placeholder"/>
        </w:category>
        <w:types>
          <w:type w:val="bbPlcHdr"/>
        </w:types>
        <w:behaviors>
          <w:behavior w:val="content"/>
        </w:behaviors>
        <w:guid w:val="{8EE12B8B-54DB-43CC-8829-B9E736D7E74B}"/>
      </w:docPartPr>
      <w:docPartBody>
        <w:p w:rsidR="00B9542C" w:rsidRDefault="00B9542C">
          <w:pPr>
            <w:pStyle w:val="48E3E6D4CD9549DDB7AE087B78B472BB"/>
          </w:pPr>
          <w:r w:rsidRPr="00E047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2C"/>
    <w:rsid w:val="003A5BAC"/>
    <w:rsid w:val="004A3BC8"/>
    <w:rsid w:val="00616C20"/>
    <w:rsid w:val="00780670"/>
    <w:rsid w:val="009B1D93"/>
    <w:rsid w:val="00B9542C"/>
    <w:rsid w:val="00FB69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73347958F74F34B06591F7F946EF6F">
    <w:name w:val="FE73347958F74F34B06591F7F946EF6F"/>
  </w:style>
  <w:style w:type="paragraph" w:customStyle="1" w:styleId="7D6033F3D8EB40909E6F053DAA9EFA3B">
    <w:name w:val="7D6033F3D8EB40909E6F053DAA9EFA3B"/>
  </w:style>
  <w:style w:type="paragraph" w:customStyle="1" w:styleId="D1FD515C45914B2B8A7EB3D729511768">
    <w:name w:val="D1FD515C45914B2B8A7EB3D729511768"/>
  </w:style>
  <w:style w:type="paragraph" w:customStyle="1" w:styleId="1AE7F784FE934962974B4FADF87E3A91">
    <w:name w:val="1AE7F784FE934962974B4FADF87E3A91"/>
  </w:style>
  <w:style w:type="paragraph" w:customStyle="1" w:styleId="42DC232EF63B40C1851447BF1DA25915">
    <w:name w:val="42DC232EF63B40C1851447BF1DA25915"/>
  </w:style>
  <w:style w:type="paragraph" w:styleId="BodyText">
    <w:name w:val="Body Text"/>
    <w:basedOn w:val="Normal"/>
    <w:link w:val="BodyTextChar"/>
    <w:pPr>
      <w:spacing w:after="120" w:line="240" w:lineRule="auto"/>
    </w:pPr>
    <w:rPr>
      <w:rFonts w:eastAsia="Times New Roman" w:cs="Times New Roman"/>
      <w:sz w:val="24"/>
      <w:szCs w:val="24"/>
      <w:lang w:val="en-GB" w:eastAsia="en-GB"/>
    </w:rPr>
  </w:style>
  <w:style w:type="character" w:customStyle="1" w:styleId="BodyTextChar">
    <w:name w:val="Body Text Char"/>
    <w:basedOn w:val="DefaultParagraphFont"/>
    <w:link w:val="BodyText"/>
    <w:rPr>
      <w:rFonts w:eastAsia="Times New Roman" w:cs="Times New Roman"/>
      <w:sz w:val="24"/>
      <w:szCs w:val="24"/>
      <w:lang w:val="en-GB" w:eastAsia="en-GB"/>
    </w:rPr>
  </w:style>
  <w:style w:type="paragraph" w:customStyle="1" w:styleId="525564187A1545809E271548002BEC53">
    <w:name w:val="525564187A1545809E271548002BEC53"/>
  </w:style>
  <w:style w:type="paragraph" w:customStyle="1" w:styleId="80486086CB0D4955B77F5CCE4167F954">
    <w:name w:val="80486086CB0D4955B77F5CCE4167F954"/>
  </w:style>
  <w:style w:type="paragraph" w:customStyle="1" w:styleId="1CC8C8B2E1DC416288AD4F507DC7D374">
    <w:name w:val="1CC8C8B2E1DC416288AD4F507DC7D374"/>
  </w:style>
  <w:style w:type="paragraph" w:customStyle="1" w:styleId="29133D7E4FF54F9F9F54E228DBDE88B9">
    <w:name w:val="29133D7E4FF54F9F9F54E228DBDE88B9"/>
  </w:style>
  <w:style w:type="paragraph" w:customStyle="1" w:styleId="DF761940AE0C4A428B345246CC70C267">
    <w:name w:val="DF761940AE0C4A428B345246CC70C267"/>
  </w:style>
  <w:style w:type="paragraph" w:customStyle="1" w:styleId="48E3E6D4CD9549DDB7AE087B78B472BB">
    <w:name w:val="48E3E6D4CD9549DDB7AE087B78B47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ECAC2DF9FE7B4D81087E723F877E34" ma:contentTypeVersion="27" ma:contentTypeDescription="Create a new document." ma:contentTypeScope="" ma:versionID="edb289f317eb09e361ae06f66dd78004">
  <xsd:schema xmlns:xsd="http://www.w3.org/2001/XMLSchema" xmlns:xs="http://www.w3.org/2001/XMLSchema" xmlns:p="http://schemas.microsoft.com/office/2006/metadata/properties" xmlns:ns2="288c65bb-c2c0-497d-a386-16003058c628" xmlns:ns3="eeb99d9e-c2ca-415f-9940-c9af23e62ff1" targetNamespace="http://schemas.microsoft.com/office/2006/metadata/properties" ma:root="true" ma:fieldsID="094b9ca6348c5bdef943c19e22493d08" ns2:_="" ns3:_="">
    <xsd:import namespace="288c65bb-c2c0-497d-a386-16003058c628"/>
    <xsd:import namespace="eeb99d9e-c2ca-415f-9940-c9af23e62ff1"/>
    <xsd:element name="properties">
      <xsd:complexType>
        <xsd:sequence>
          <xsd:element name="documentManagement">
            <xsd:complexType>
              <xsd:all>
                <xsd:element ref="ns2:DocumentType"/>
                <xsd:element ref="ns2:DocumentOwner" minOccurs="0"/>
                <xsd:element ref="ns2:LastReviewed" minOccurs="0"/>
                <xsd:element ref="ns2:Level1" minOccurs="0"/>
                <xsd:element ref="ns2:Level2" minOccurs="0"/>
                <xsd:element ref="ns2:Level3" minOccurs="0"/>
                <xsd:element ref="ns2:Narrative" minOccurs="0"/>
                <xsd:element ref="ns3:Documen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c65bb-c2c0-497d-a386-16003058c628" elementFormDefault="qualified">
    <xsd:import namespace="http://schemas.microsoft.com/office/2006/documentManagement/types"/>
    <xsd:import namespace="http://schemas.microsoft.com/office/infopath/2007/PartnerControls"/>
    <xsd:element name="DocumentType" ma:index="1" ma:displayName="Document Type" ma:default="FORM, Template" ma:format="Dropdown" ma:internalName="DocumentType">
      <xsd:simpleType>
        <xsd:restriction base="dms:Choice">
          <xsd:enumeration value="CALENDAR, Diary"/>
          <xsd:enumeration value="CERTIFICATE, Award"/>
          <xsd:enumeration value="CONSULTATION"/>
          <xsd:enumeration value="CONTRACT, Agreement, SOW, Variation"/>
          <xsd:enumeration value="CORRESPONDENCE, Email, File note, Letter, Memo"/>
          <xsd:enumeration value="FINANCIAL, Budget, Invoice, Quote"/>
          <xsd:enumeration value="FORM, Template"/>
          <xsd:enumeration value="KNOWLEDGE ARTICLE, Journal"/>
          <xsd:enumeration value="LIST, Checklist, Contact list"/>
          <xsd:enumeration value="MANUAL, Equipment, System, Training"/>
          <xsd:enumeration value="MEETING, Agenda, Minutes"/>
          <xsd:enumeration value="MODEL, Calculation, Dataset"/>
          <xsd:enumeration value="MULITMEDIA, Drawing, Image, Photo, Video, Audio"/>
          <xsd:enumeration value="PLAN, Strategy"/>
          <xsd:enumeration value="PROJECT, Business case, Project plan, Scope"/>
          <xsd:enumeration value="POLICY, Guideline, Procedure, Protocol"/>
          <xsd:enumeration value="PRESENTATION"/>
          <xsd:enumeration value="PUBLICATION, Brochure, Fact sheet, Magazine, Media release, Speech"/>
          <xsd:enumeration value="REFERENCE"/>
          <xsd:enumeration value="REPORT, Audit, Board, Financial, Quality"/>
          <xsd:enumeration value="ROSTER"/>
          <xsd:enumeration value="STANDARD OPERATING PROCEDURE"/>
        </xsd:restriction>
      </xsd:simpleType>
    </xsd:element>
    <xsd:element name="DocumentOwner" ma:index="2" nillable="true" ma:displayName="Document Owner" ma:description="Person who has authority for the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Reviewed" ma:index="3" nillable="true" ma:displayName="Last Reviewed" ma:default="[today]" ma:format="DateOnly" ma:internalName="LastReviewed">
      <xsd:simpleType>
        <xsd:restriction base="dms:DateTime"/>
      </xsd:simpleType>
    </xsd:element>
    <xsd:element name="Level1" ma:index="4" nillable="true" ma:displayName="Level 1" ma:internalName="Level1">
      <xsd:complexType>
        <xsd:complexContent>
          <xsd:extension base="dms:MultiChoice">
            <xsd:sequence>
              <xsd:element name="Value" maxOccurs="unbounded" minOccurs="0" nillable="true">
                <xsd:simpleType>
                  <xsd:restriction base="dms:Choice">
                    <xsd:enumeration value="Clinical"/>
                    <xsd:enumeration value="Clinical Support"/>
                    <xsd:enumeration value="Organisation Wide"/>
                  </xsd:restriction>
                </xsd:simpleType>
              </xsd:element>
            </xsd:sequence>
          </xsd:extension>
        </xsd:complexContent>
      </xsd:complexType>
    </xsd:element>
    <xsd:element name="Level2" ma:index="5" nillable="true" ma:displayName="Level 2" ma:description="Topic that the document relates to. Can be multiple." ma:internalName="Level2">
      <xsd:complexType>
        <xsd:complexContent>
          <xsd:extension base="dms:MultiChoice">
            <xsd:sequence>
              <xsd:element name="Value" maxOccurs="unbounded" minOccurs="0" nillable="true">
                <xsd:simpleType>
                  <xsd:restriction base="dms:Choice">
                    <xsd:enumeration value="COVID-19"/>
                    <xsd:enumeration value="All Clinical"/>
                    <xsd:enumeration value="All Surgical"/>
                    <xsd:enumeration value="Adult - Generic"/>
                    <xsd:enumeration value="Child - Generic"/>
                    <xsd:enumeration value="Addictions"/>
                    <xsd:enumeration value="Air Ambulance"/>
                    <xsd:enumeration value="Anaesthesia"/>
                    <xsd:enumeration value="APU"/>
                    <xsd:enumeration value="Cardiology - Adult"/>
                    <xsd:enumeration value="Cardiology - Child"/>
                    <xsd:enumeration value="Cardiothoracic Surgery"/>
                    <xsd:enumeration value="Clinic Facilities"/>
                    <xsd:enumeration value="Clinic Nursing"/>
                    <xsd:enumeration value="Community Services"/>
                    <xsd:enumeration value="Central Surgical Supplies Department (CSSD)"/>
                    <xsd:enumeration value="Dementia"/>
                    <xsd:enumeration value="Dermatology"/>
                    <xsd:enumeration value="Diabetes"/>
                    <xsd:enumeration value="ED - Adult"/>
                    <xsd:enumeration value="ED - Child"/>
                    <xsd:enumeration value="Endocrinology"/>
                    <xsd:enumeration value="Epsom Day Unit"/>
                    <xsd:enumeration value="Fertility Plus"/>
                    <xsd:enumeration value="Gastroenterology"/>
                    <xsd:enumeration value="General Medicine - Adult"/>
                    <xsd:enumeration value="General Medicine - Child"/>
                    <xsd:enumeration value="General Surgery - Adult"/>
                    <xsd:enumeration value="General Surgery - Child"/>
                    <xsd:enumeration value="Genetics"/>
                    <xsd:enumeration value="Greenlane Surgical Unit"/>
                    <xsd:enumeration value="Gynaecology"/>
                    <xsd:enumeration value="Haematology"/>
                    <xsd:enumeration value="Haemophilia"/>
                    <xsd:enumeration value="Heart and Lung Transplant"/>
                    <xsd:enumeration value="Home Based Support Services"/>
                    <xsd:enumeration value="Immunology"/>
                    <xsd:enumeration value="Infectious Diseases"/>
                    <xsd:enumeration value="Intensive Care - Cardiovascular (CVICU)"/>
                    <xsd:enumeration value="Intensive Care - Critical Care (DCCM)"/>
                    <xsd:enumeration value="Intensive Care - Neonatal (NICU)"/>
                    <xsd:enumeration value="Intensive Care - Paediatrics (PICU)"/>
                    <xsd:enumeration value="Maternity"/>
                    <xsd:enumeration value="Medical Specialty"/>
                    <xsd:enumeration value="Mental Health"/>
                    <xsd:enumeration value="Mobility Solutions"/>
                    <xsd:enumeration value="National Child Cancer Network"/>
                    <xsd:enumeration value="Neurology - Adult"/>
                    <xsd:enumeration value="Neurology - Child"/>
                    <xsd:enumeration value="Neurosurgery - Adult"/>
                    <xsd:enumeration value="Neurosurgery - Child"/>
                    <xsd:enumeration value="Oncology - Adult"/>
                    <xsd:enumeration value="Oncology - Child"/>
                    <xsd:enumeration value="Operating Rooms"/>
                    <xsd:enumeration value="Ophthalmology"/>
                    <xsd:enumeration value="OR Nursing"/>
                    <xsd:enumeration value="Oral Health"/>
                    <xsd:enumeration value="ORL"/>
                    <xsd:enumeration value="Orthopaedics"/>
                    <xsd:enumeration value="Pain Management"/>
                    <xsd:enumeration value="Palliative Care - Adult"/>
                    <xsd:enumeration value="Palliative Care - Child"/>
                    <xsd:enumeration value="Pathology"/>
                    <xsd:enumeration value="Pre-Admit"/>
                    <xsd:enumeration value="Primary Care"/>
                    <xsd:enumeration value="Protection"/>
                    <xsd:enumeration value="Reablement"/>
                    <xsd:enumeration value="Renal - Adult"/>
                    <xsd:enumeration value="Renal - Child"/>
                    <xsd:enumeration value="Research"/>
                    <xsd:enumeration value="Residential Care"/>
                    <xsd:enumeration value="Respiratory"/>
                    <xsd:enumeration value="Rheumatology"/>
                    <xsd:enumeration value="Sexual Health"/>
                    <xsd:enumeration value="Transplant"/>
                    <xsd:enumeration value="Trauma"/>
                    <xsd:enumeration value="Urology"/>
                    <xsd:enumeration value="Vascular"/>
                    <xsd:enumeration value="All Clinical Support"/>
                    <xsd:enumeration value="Admission, transfer, transport and discharge"/>
                    <xsd:enumeration value="Allied Health"/>
                    <xsd:enumeration value="Clinical Engineering"/>
                    <xsd:enumeration value="Clinical Records"/>
                    <xsd:enumeration value="Infection Control"/>
                    <xsd:enumeration value="Inpatient services"/>
                    <xsd:enumeration value="Inpatients"/>
                    <xsd:enumeration value="Interpreters"/>
                    <xsd:enumeration value="Laboratories"/>
                    <xsd:enumeration value="Medication Administration"/>
                    <xsd:enumeration value="Nursing Bureau and RSO"/>
                    <xsd:enumeration value="Orderlies"/>
                    <xsd:enumeration value="Patient Administration"/>
                    <xsd:enumeration value="Pharmacy"/>
                    <xsd:enumeration value="Radiology"/>
                    <xsd:enumeration value="Resource Nursing"/>
                    <xsd:enumeration value="Transition Lounge"/>
                    <xsd:enumeration value="All Organisation Wide"/>
                    <xsd:enumeration value="Board"/>
                    <xsd:enumeration value="Board and Committees"/>
                    <xsd:enumeration value="Clinician Leadership"/>
                    <xsd:enumeration value="Commercial Services"/>
                    <xsd:enumeration value="Communications"/>
                    <xsd:enumeration value="Emergency Management"/>
                    <xsd:enumeration value="Facilities and Buildings"/>
                    <xsd:enumeration value="Finance"/>
                    <xsd:enumeration value="Health &amp; Safety"/>
                    <xsd:enumeration value="Human Resources"/>
                    <xsd:enumeration value="IT"/>
                    <xsd:enumeration value="Intelligence and Informatics"/>
                    <xsd:enumeration value="Legal"/>
                    <xsd:enumeration value="Patient and Visitor experience"/>
                    <xsd:enumeration value="Payroll"/>
                    <xsd:enumeration value="Performance Improvement"/>
                    <xsd:enumeration value="Quality and Audit"/>
                    <xsd:enumeration value="Records Management"/>
                    <xsd:enumeration value="Staff Services"/>
                  </xsd:restriction>
                </xsd:simpleType>
              </xsd:element>
            </xsd:sequence>
          </xsd:extension>
        </xsd:complexContent>
      </xsd:complexType>
    </xsd:element>
    <xsd:element name="Level3" ma:index="6" nillable="true" ma:displayName="Sub-topic" ma:description="A third level tag. Could be a keyword, activity related, specialty related etc" ma:format="Dropdown" ma:internalName="Level3">
      <xsd:simpleType>
        <xsd:restriction base="dms:Choice">
          <xsd:enumeration value="ACP"/>
          <xsd:enumeration value="Adverse Events Templates"/>
          <xsd:enumeration value="A+ Trust"/>
          <xsd:enumeration value="Branded Templates"/>
          <xsd:enumeration value="Consent"/>
          <xsd:enumeration value="Employee survey"/>
          <xsd:enumeration value="Funding"/>
          <xsd:enumeration value="Grants"/>
          <xsd:enumeration value="Green Belt Templates - Define"/>
          <xsd:enumeration value="Green Belt Templates - Measure"/>
          <xsd:enumeration value="Green Belt Templates - Analyse"/>
          <xsd:enumeration value="Green Belt Templates - Improve"/>
          <xsd:enumeration value="Green Belt Templates - Control"/>
          <xsd:enumeration value="H&amp;S incidents"/>
          <xsd:enumeration value="Mental Health Acts"/>
          <xsd:enumeration value="Mental Health forms"/>
          <xsd:enumeration value="MOS"/>
          <xsd:enumeration value="Nursing awards"/>
          <xsd:enumeration value="Paed Care Plans"/>
          <xsd:enumeration value="Parking"/>
          <xsd:enumeration value="Photography"/>
          <xsd:enumeration value="Project hub templates"/>
          <xsd:enumeration value="Report templates"/>
          <xsd:enumeration value="Rheumatic Fever"/>
          <xsd:enumeration value="Starship Foundation"/>
          <xsd:enumeration value="Uniforms"/>
          <xsd:enumeration value="Virtual Reality"/>
          <xsd:enumeration value="Youth Health Improvement"/>
          <xsd:enumeration value="x"/>
        </xsd:restriction>
      </xsd:simpleType>
    </xsd:element>
    <xsd:element name="Narrative" ma:index="7" nillable="true" ma:displayName="Document Description" ma:description="One or two sentences describing what document is about" ma:internalName="Narrativ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b99d9e-c2ca-415f-9940-c9af23e62ff1" elementFormDefault="qualified">
    <xsd:import namespace="http://schemas.microsoft.com/office/2006/documentManagement/types"/>
    <xsd:import namespace="http://schemas.microsoft.com/office/infopath/2007/PartnerControls"/>
    <xsd:element name="Document_x0020_Order" ma:index="15" nillable="true" ma:displayName="List Order" ma:internalName="Document_x0020_Order" ma:percentage="FALSE">
      <xsd:simpleType>
        <xsd:restriction base="dms:Number">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vel1 xmlns="288c65bb-c2c0-497d-a386-16003058c628">
      <Value>Organisation Wide</Value>
    </Level1>
    <Document_x0020_Order xmlns="eeb99d9e-c2ca-415f-9940-c9af23e62ff1" xsi:nil="true"/>
    <Narrative xmlns="288c65bb-c2c0-497d-a386-16003058c628" xsi:nil="true"/>
    <Level3 xmlns="288c65bb-c2c0-497d-a386-16003058c628" xsi:nil="true"/>
    <DocumentType xmlns="288c65bb-c2c0-497d-a386-16003058c628">FORM, Template</DocumentType>
    <Level2 xmlns="288c65bb-c2c0-497d-a386-16003058c628">
      <Value>All Organisation Wide</Value>
    </Level2>
    <DocumentOwner xmlns="288c65bb-c2c0-497d-a386-16003058c628">
      <UserInfo>
        <DisplayName>Helena Van Schalkwyk (ADHB)</DisplayName>
        <AccountId>34233</AccountId>
        <AccountType/>
      </UserInfo>
    </DocumentOwner>
    <LastReviewed xmlns="288c65bb-c2c0-497d-a386-16003058c628">2022-09-26T21:38:22+00:00</LastReview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C510E-926E-4DBE-BEBE-CFFD5C31C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c65bb-c2c0-497d-a386-16003058c628"/>
    <ds:schemaRef ds:uri="eeb99d9e-c2ca-415f-9940-c9af23e62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76193-986E-4EF4-8D76-9FED5D29625A}">
  <ds:schemaRefs>
    <ds:schemaRef ds:uri="http://schemas.microsoft.com/sharepoint/v3/contenttype/forms"/>
  </ds:schemaRefs>
</ds:datastoreItem>
</file>

<file path=customXml/itemProps3.xml><?xml version="1.0" encoding="utf-8"?>
<ds:datastoreItem xmlns:ds="http://schemas.openxmlformats.org/officeDocument/2006/customXml" ds:itemID="{4C743D74-ACDE-471A-BC0B-ED12C8692926}">
  <ds:schemaRefs>
    <ds:schemaRef ds:uri="288c65bb-c2c0-497d-a386-16003058c628"/>
    <ds:schemaRef ds:uri="eeb99d9e-c2ca-415f-9940-c9af23e62ff1"/>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0C80427-7B82-40E5-A86A-26FE9D8B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Policy-and-Guideline-Template</Template>
  <TotalTime>0</TotalTime>
  <Pages>17</Pages>
  <Words>4233</Words>
  <Characters>24132</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Management of patients with (non tumoural) porto-mesenteric vein thrombosis</vt:lpstr>
    </vt:vector>
  </TitlesOfParts>
  <Manager>&lt;Designation&gt;</Manager>
  <Company>Te Whata Ora | Te Toka Tumai Aucklan</Company>
  <LinksUpToDate>false</LinksUpToDate>
  <CharactersWithSpaces>28309</CharactersWithSpaces>
  <SharedDoc>false</SharedDoc>
  <HLinks>
    <vt:vector size="6" baseType="variant">
      <vt:variant>
        <vt:i4>1703958</vt:i4>
      </vt:variant>
      <vt:variant>
        <vt:i4>0</vt:i4>
      </vt:variant>
      <vt:variant>
        <vt:i4>0</vt:i4>
      </vt:variant>
      <vt:variant>
        <vt:i4>5</vt:i4>
      </vt:variant>
      <vt:variant>
        <vt:lpwstr>http://adhbintranet/Policy_Management_Project/approval.htm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patients with (non tumoural) porto-mesenteric vein thrombosis</dc:title>
  <dc:subject/>
  <dc:creator>Hannah Giles (ADHB)</dc:creator>
  <cp:keywords/>
  <dc:description/>
  <cp:lastModifiedBy>Hannah Giles (ADHB)</cp:lastModifiedBy>
  <cp:revision>2</cp:revision>
  <cp:lastPrinted>2022-07-03T23:59:00Z</cp:lastPrinted>
  <dcterms:created xsi:type="dcterms:W3CDTF">2023-09-07T04:02:00Z</dcterms:created>
  <dcterms:modified xsi:type="dcterms:W3CDTF">2023-09-07T04:02:00Z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0x0101007EECAC2DF9FE7B4D81087E723F877E34</vt:lpwstr>
  </property>
</Properties>
</file>